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208" w:rsidRPr="00760D58" w:rsidRDefault="00BA5208" w:rsidP="00BA5208">
      <w:pPr>
        <w:spacing w:after="0"/>
        <w:jc w:val="center"/>
        <w:rPr>
          <w:rFonts w:ascii="Times New Roman" w:eastAsia="Calibri" w:hAnsi="Times New Roman" w:cs="Times New Roman"/>
          <w:b/>
          <w:sz w:val="26"/>
          <w:szCs w:val="26"/>
          <w:lang w:val="uk-UA"/>
        </w:rPr>
      </w:pPr>
      <w:r w:rsidRPr="00760D58">
        <w:rPr>
          <w:rFonts w:ascii="Times New Roman" w:eastAsia="Calibri" w:hAnsi="Times New Roman" w:cs="Times New Roman"/>
          <w:b/>
          <w:bCs/>
          <w:sz w:val="26"/>
          <w:szCs w:val="26"/>
          <w:lang w:val="uk-UA"/>
        </w:rPr>
        <w:t>ПЕРШІ ТА ЧЕРГОВІ МІСЦЕВІ ВИБОРИ</w:t>
      </w:r>
    </w:p>
    <w:p w:rsidR="00BA5208" w:rsidRPr="00760D58" w:rsidRDefault="00BA5208" w:rsidP="00BA5208">
      <w:pPr>
        <w:spacing w:after="0"/>
        <w:jc w:val="center"/>
        <w:rPr>
          <w:rFonts w:ascii="Times New Roman" w:eastAsia="Calibri" w:hAnsi="Times New Roman" w:cs="Times New Roman"/>
          <w:b/>
          <w:bCs/>
          <w:sz w:val="26"/>
          <w:szCs w:val="26"/>
          <w:lang w:val="uk-UA"/>
        </w:rPr>
      </w:pPr>
      <w:r w:rsidRPr="00760D58">
        <w:rPr>
          <w:rFonts w:ascii="Times New Roman" w:eastAsia="Calibri" w:hAnsi="Times New Roman" w:cs="Times New Roman"/>
          <w:b/>
          <w:bCs/>
          <w:sz w:val="26"/>
          <w:szCs w:val="26"/>
          <w:lang w:val="uk-UA"/>
        </w:rPr>
        <w:t>25 жовтня 2020 року</w:t>
      </w:r>
    </w:p>
    <w:p w:rsidR="00BA5208" w:rsidRPr="00760D58" w:rsidRDefault="00BA5208" w:rsidP="00BA5208">
      <w:pPr>
        <w:spacing w:after="0"/>
        <w:jc w:val="center"/>
        <w:rPr>
          <w:rFonts w:ascii="Times New Roman" w:eastAsia="Calibri" w:hAnsi="Times New Roman" w:cs="Times New Roman"/>
          <w:sz w:val="26"/>
          <w:szCs w:val="26"/>
          <w:lang w:val="uk-UA"/>
        </w:rPr>
      </w:pPr>
    </w:p>
    <w:p w:rsidR="00BA5208" w:rsidRPr="00760D58" w:rsidRDefault="00BA5208" w:rsidP="00BA5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6"/>
          <w:szCs w:val="26"/>
          <w:lang w:val="uk-UA"/>
        </w:rPr>
      </w:pPr>
      <w:r w:rsidRPr="00760D58">
        <w:rPr>
          <w:rFonts w:ascii="Times New Roman" w:eastAsia="Times New Roman" w:hAnsi="Times New Roman" w:cs="Times New Roman"/>
          <w:b/>
          <w:sz w:val="26"/>
          <w:szCs w:val="26"/>
          <w:lang w:val="uk-UA"/>
        </w:rPr>
        <w:t>Одеська районна територіальна виборча комісія Одеської області</w:t>
      </w:r>
    </w:p>
    <w:p w:rsidR="00BA5208" w:rsidRPr="00760D58" w:rsidRDefault="00BA5208" w:rsidP="00BA5208">
      <w:pPr>
        <w:spacing w:after="0"/>
        <w:jc w:val="center"/>
        <w:rPr>
          <w:rFonts w:ascii="Times New Roman" w:eastAsia="Calibri" w:hAnsi="Times New Roman" w:cs="Times New Roman"/>
          <w:b/>
          <w:sz w:val="26"/>
          <w:szCs w:val="26"/>
          <w:lang w:val="uk-UA"/>
        </w:rPr>
      </w:pPr>
      <w:r w:rsidRPr="00760D58">
        <w:rPr>
          <w:rFonts w:ascii="Times New Roman" w:eastAsia="Calibri" w:hAnsi="Times New Roman" w:cs="Times New Roman"/>
          <w:b/>
          <w:sz w:val="26"/>
          <w:szCs w:val="26"/>
          <w:lang w:val="uk-UA"/>
        </w:rPr>
        <w:t>ПОСТАНОВА</w:t>
      </w:r>
    </w:p>
    <w:p w:rsidR="00BA5208" w:rsidRPr="00760D58" w:rsidRDefault="00BA5208" w:rsidP="00BA5208">
      <w:pPr>
        <w:spacing w:after="0"/>
        <w:jc w:val="center"/>
        <w:rPr>
          <w:rFonts w:ascii="Times New Roman" w:eastAsia="Calibri" w:hAnsi="Times New Roman" w:cs="Times New Roman"/>
          <w:b/>
          <w:sz w:val="26"/>
          <w:szCs w:val="26"/>
          <w:lang w:val="uk-UA"/>
        </w:rPr>
      </w:pPr>
      <w:r w:rsidRPr="00760D58">
        <w:rPr>
          <w:rFonts w:ascii="Times New Roman" w:eastAsia="Calibri" w:hAnsi="Times New Roman" w:cs="Times New Roman"/>
          <w:b/>
          <w:sz w:val="26"/>
          <w:szCs w:val="26"/>
          <w:lang w:val="uk-UA"/>
        </w:rPr>
        <w:t>Вул. Канатна 83, м. Одеса</w:t>
      </w:r>
    </w:p>
    <w:p w:rsidR="00BA5208" w:rsidRPr="00760D58" w:rsidRDefault="00BA5208" w:rsidP="000B0F4B">
      <w:pPr>
        <w:spacing w:after="0" w:line="360" w:lineRule="auto"/>
        <w:rPr>
          <w:rFonts w:ascii="Times New Roman" w:eastAsia="Calibri" w:hAnsi="Times New Roman" w:cs="Times New Roman"/>
          <w:sz w:val="26"/>
          <w:szCs w:val="26"/>
          <w:lang w:val="uk-UA"/>
        </w:rPr>
      </w:pPr>
    </w:p>
    <w:p w:rsidR="00BA5208" w:rsidRPr="00760D58" w:rsidRDefault="00760D58" w:rsidP="000B0F4B">
      <w:pPr>
        <w:spacing w:after="0" w:line="360" w:lineRule="auto"/>
        <w:rPr>
          <w:rFonts w:ascii="Times New Roman" w:eastAsia="Calibri" w:hAnsi="Times New Roman" w:cs="Times New Roman"/>
          <w:sz w:val="26"/>
          <w:szCs w:val="26"/>
          <w:lang w:val="uk-UA"/>
        </w:rPr>
      </w:pPr>
      <w:r w:rsidRPr="00760D58">
        <w:rPr>
          <w:rFonts w:ascii="Times New Roman" w:eastAsia="Calibri" w:hAnsi="Times New Roman" w:cs="Times New Roman"/>
          <w:sz w:val="26"/>
          <w:szCs w:val="26"/>
          <w:lang w:val="uk-UA"/>
        </w:rPr>
        <w:t>18</w:t>
      </w:r>
      <w:r w:rsidR="00BA5208" w:rsidRPr="00760D58">
        <w:rPr>
          <w:rFonts w:ascii="Times New Roman" w:eastAsia="Calibri" w:hAnsi="Times New Roman" w:cs="Times New Roman"/>
          <w:sz w:val="26"/>
          <w:szCs w:val="26"/>
          <w:lang w:val="uk-UA"/>
        </w:rPr>
        <w:t xml:space="preserve"> год.</w:t>
      </w:r>
      <w:r w:rsidRPr="00760D58">
        <w:rPr>
          <w:rFonts w:ascii="Times New Roman" w:eastAsia="Calibri" w:hAnsi="Times New Roman" w:cs="Times New Roman"/>
          <w:sz w:val="26"/>
          <w:szCs w:val="26"/>
          <w:lang w:val="uk-UA"/>
        </w:rPr>
        <w:t xml:space="preserve"> 20</w:t>
      </w:r>
      <w:r w:rsidR="00BA5208" w:rsidRPr="00760D58">
        <w:rPr>
          <w:rFonts w:ascii="Times New Roman" w:eastAsia="Calibri" w:hAnsi="Times New Roman" w:cs="Times New Roman"/>
          <w:sz w:val="26"/>
          <w:szCs w:val="26"/>
          <w:lang w:val="uk-UA"/>
        </w:rPr>
        <w:t xml:space="preserve"> хв.</w:t>
      </w:r>
    </w:p>
    <w:p w:rsidR="00BA5208" w:rsidRPr="00760D58" w:rsidRDefault="00760D58" w:rsidP="000B0F4B">
      <w:pPr>
        <w:tabs>
          <w:tab w:val="left" w:pos="8505"/>
        </w:tabs>
        <w:spacing w:after="0" w:line="360" w:lineRule="auto"/>
        <w:rPr>
          <w:rFonts w:ascii="Times New Roman" w:eastAsia="Calibri" w:hAnsi="Times New Roman" w:cs="Times New Roman"/>
          <w:sz w:val="26"/>
          <w:szCs w:val="26"/>
          <w:lang w:val="uk-UA"/>
        </w:rPr>
      </w:pPr>
      <w:r w:rsidRPr="00760D58">
        <w:rPr>
          <w:rFonts w:ascii="Times New Roman" w:eastAsia="Calibri" w:hAnsi="Times New Roman" w:cs="Times New Roman"/>
          <w:sz w:val="26"/>
          <w:szCs w:val="26"/>
          <w:lang w:val="uk-UA"/>
        </w:rPr>
        <w:t>13 жовт</w:t>
      </w:r>
      <w:r w:rsidR="00BA5208" w:rsidRPr="00760D58">
        <w:rPr>
          <w:rFonts w:ascii="Times New Roman" w:eastAsia="Calibri" w:hAnsi="Times New Roman" w:cs="Times New Roman"/>
          <w:sz w:val="26"/>
          <w:szCs w:val="26"/>
          <w:lang w:val="uk-UA"/>
        </w:rPr>
        <w:t xml:space="preserve">ня 2020 року                              </w:t>
      </w:r>
      <w:r w:rsidRPr="00760D58">
        <w:rPr>
          <w:rFonts w:ascii="Times New Roman" w:eastAsia="Calibri" w:hAnsi="Times New Roman" w:cs="Times New Roman"/>
          <w:sz w:val="26"/>
          <w:szCs w:val="26"/>
          <w:lang w:val="uk-UA"/>
        </w:rPr>
        <w:t xml:space="preserve">           </w:t>
      </w:r>
      <w:r w:rsidR="00BA5208" w:rsidRPr="00760D58">
        <w:rPr>
          <w:rFonts w:ascii="Times New Roman" w:eastAsia="Calibri" w:hAnsi="Times New Roman" w:cs="Times New Roman"/>
          <w:sz w:val="26"/>
          <w:szCs w:val="26"/>
          <w:lang w:val="uk-UA"/>
        </w:rPr>
        <w:t xml:space="preserve">      </w:t>
      </w:r>
      <w:r w:rsidR="006D211C">
        <w:rPr>
          <w:rFonts w:ascii="Times New Roman" w:eastAsia="Calibri" w:hAnsi="Times New Roman" w:cs="Times New Roman"/>
          <w:sz w:val="26"/>
          <w:szCs w:val="26"/>
          <w:lang w:val="uk-UA"/>
        </w:rPr>
        <w:t xml:space="preserve">    </w:t>
      </w:r>
      <w:bookmarkStart w:id="0" w:name="_GoBack"/>
      <w:bookmarkEnd w:id="0"/>
      <w:r w:rsidR="00BA5208" w:rsidRPr="00760D58">
        <w:rPr>
          <w:rFonts w:ascii="Times New Roman" w:eastAsia="Calibri" w:hAnsi="Times New Roman" w:cs="Times New Roman"/>
          <w:sz w:val="26"/>
          <w:szCs w:val="26"/>
          <w:lang w:val="uk-UA"/>
        </w:rPr>
        <w:t xml:space="preserve">                                     № </w:t>
      </w:r>
      <w:r w:rsidRPr="00760D58">
        <w:rPr>
          <w:rFonts w:ascii="Times New Roman" w:eastAsia="Calibri" w:hAnsi="Times New Roman" w:cs="Times New Roman"/>
          <w:sz w:val="26"/>
          <w:szCs w:val="26"/>
          <w:lang w:val="uk-UA"/>
        </w:rPr>
        <w:t>62</w:t>
      </w:r>
      <w:r w:rsidR="00BA5208" w:rsidRPr="00760D58">
        <w:rPr>
          <w:rFonts w:ascii="Times New Roman" w:eastAsia="Calibri" w:hAnsi="Times New Roman" w:cs="Times New Roman"/>
          <w:sz w:val="26"/>
          <w:szCs w:val="26"/>
          <w:lang w:val="uk-UA"/>
        </w:rPr>
        <w:br/>
      </w:r>
    </w:p>
    <w:p w:rsidR="00BA5208" w:rsidRPr="00760D58" w:rsidRDefault="00BA5208" w:rsidP="00BA5208">
      <w:pPr>
        <w:spacing w:after="0" w:line="240" w:lineRule="auto"/>
        <w:jc w:val="both"/>
        <w:rPr>
          <w:rFonts w:ascii="Times New Roman" w:eastAsia="Times New Roman" w:hAnsi="Times New Roman" w:cs="Times New Roman"/>
          <w:b/>
          <w:bCs/>
          <w:sz w:val="26"/>
          <w:szCs w:val="26"/>
          <w:lang w:val="uk-UA" w:eastAsia="ru-RU"/>
        </w:rPr>
      </w:pPr>
    </w:p>
    <w:p w:rsidR="000B0F4B" w:rsidRPr="00760D58" w:rsidRDefault="00BA5208" w:rsidP="00760D58">
      <w:pPr>
        <w:spacing w:after="0" w:line="240" w:lineRule="auto"/>
        <w:jc w:val="center"/>
        <w:rPr>
          <w:rFonts w:ascii="Times New Roman" w:eastAsia="Times New Roman" w:hAnsi="Times New Roman" w:cs="Times New Roman"/>
          <w:b/>
          <w:bCs/>
          <w:sz w:val="26"/>
          <w:szCs w:val="26"/>
          <w:lang w:val="uk-UA" w:eastAsia="ru-RU"/>
        </w:rPr>
      </w:pPr>
      <w:r w:rsidRPr="00760D58">
        <w:rPr>
          <w:rFonts w:ascii="Times New Roman" w:eastAsia="Times New Roman" w:hAnsi="Times New Roman" w:cs="Times New Roman"/>
          <w:b/>
          <w:bCs/>
          <w:sz w:val="26"/>
          <w:szCs w:val="26"/>
          <w:lang w:val="uk-UA" w:eastAsia="ru-RU"/>
        </w:rPr>
        <w:t xml:space="preserve">Про розгляд </w:t>
      </w:r>
      <w:r w:rsidR="001269CA" w:rsidRPr="00760D58">
        <w:rPr>
          <w:rFonts w:ascii="Times New Roman" w:eastAsia="Times New Roman" w:hAnsi="Times New Roman" w:cs="Times New Roman"/>
          <w:b/>
          <w:bCs/>
          <w:sz w:val="26"/>
          <w:szCs w:val="26"/>
          <w:lang w:val="uk-UA" w:eastAsia="ru-RU"/>
        </w:rPr>
        <w:t>заяви</w:t>
      </w:r>
      <w:r w:rsidR="000B0F4B" w:rsidRPr="00760D58">
        <w:rPr>
          <w:rFonts w:ascii="Times New Roman" w:eastAsia="Times New Roman" w:hAnsi="Times New Roman" w:cs="Times New Roman"/>
          <w:b/>
          <w:bCs/>
          <w:sz w:val="26"/>
          <w:szCs w:val="26"/>
          <w:lang w:val="uk-UA" w:eastAsia="ru-RU"/>
        </w:rPr>
        <w:t xml:space="preserve"> ПОЛІТИЧНОЇ ПАРТІЇ «БЛОК ЕДУАРДА ГУРВІЦА» щодо </w:t>
      </w:r>
      <w:r w:rsidR="001269CA" w:rsidRPr="00760D58">
        <w:rPr>
          <w:rFonts w:ascii="Times New Roman" w:eastAsia="Times New Roman" w:hAnsi="Times New Roman" w:cs="Times New Roman"/>
          <w:b/>
          <w:bCs/>
          <w:sz w:val="26"/>
          <w:szCs w:val="26"/>
          <w:lang w:val="uk-UA" w:eastAsia="ru-RU"/>
        </w:rPr>
        <w:t>надання подання до відповідного органу Державного Казначейства про повернення надміру зарахованих до бюджету коштів</w:t>
      </w:r>
    </w:p>
    <w:p w:rsidR="00BA5208" w:rsidRPr="00760D58" w:rsidRDefault="00BA5208" w:rsidP="00BA5208">
      <w:pPr>
        <w:pStyle w:val="bvi-play2"/>
        <w:shd w:val="clear" w:color="auto" w:fill="FFFFFF"/>
        <w:spacing w:before="0" w:beforeAutospacing="0" w:after="0" w:afterAutospacing="0"/>
        <w:jc w:val="both"/>
        <w:rPr>
          <w:b/>
          <w:bCs/>
          <w:sz w:val="26"/>
          <w:szCs w:val="26"/>
          <w:lang w:val="uk-UA"/>
        </w:rPr>
      </w:pPr>
    </w:p>
    <w:p w:rsidR="000B0F4B" w:rsidRPr="00760D58" w:rsidRDefault="0097193F" w:rsidP="00145776">
      <w:pPr>
        <w:pStyle w:val="bvi-play2"/>
        <w:shd w:val="clear" w:color="auto" w:fill="FFFFFF"/>
        <w:spacing w:before="0" w:beforeAutospacing="0" w:after="0" w:afterAutospacing="0"/>
        <w:ind w:firstLine="709"/>
        <w:jc w:val="both"/>
        <w:rPr>
          <w:bCs/>
          <w:sz w:val="26"/>
          <w:szCs w:val="26"/>
          <w:lang w:val="uk-UA"/>
        </w:rPr>
      </w:pPr>
      <w:r w:rsidRPr="00760D58">
        <w:rPr>
          <w:sz w:val="26"/>
          <w:szCs w:val="26"/>
          <w:lang w:val="uk-UA"/>
        </w:rPr>
        <w:t xml:space="preserve">До </w:t>
      </w:r>
      <w:r w:rsidR="00D70391" w:rsidRPr="00760D58">
        <w:rPr>
          <w:sz w:val="26"/>
          <w:szCs w:val="26"/>
          <w:lang w:val="uk-UA"/>
        </w:rPr>
        <w:t xml:space="preserve">Одеської районної територіальної виборчої комісії Одеської області надійшла </w:t>
      </w:r>
      <w:r w:rsidR="000B0F4B" w:rsidRPr="00760D58">
        <w:rPr>
          <w:sz w:val="26"/>
          <w:szCs w:val="26"/>
          <w:lang w:val="uk-UA"/>
        </w:rPr>
        <w:t>заява від ПОЛІТИЧНОЇ ПАРТІЇ «БЛОК ЕДУАРДА ГУРВІЦА</w:t>
      </w:r>
      <w:r w:rsidR="000B0F4B" w:rsidRPr="00760D58">
        <w:rPr>
          <w:bCs/>
          <w:sz w:val="26"/>
          <w:szCs w:val="26"/>
          <w:lang w:val="uk-UA"/>
        </w:rPr>
        <w:t xml:space="preserve">», якою заявник просить надати її представнику подання до відповідного органу Казначейства про повернення надміру зарахованих до бюджету коштів, а саме – грошової застави за виборчий список кандидатів у депутати Одеського району </w:t>
      </w:r>
      <w:r w:rsidR="00D70391" w:rsidRPr="00760D58">
        <w:rPr>
          <w:bCs/>
          <w:sz w:val="26"/>
          <w:szCs w:val="26"/>
          <w:lang w:val="uk-UA"/>
        </w:rPr>
        <w:t xml:space="preserve">Одеської області </w:t>
      </w:r>
      <w:r w:rsidR="000B0F4B" w:rsidRPr="00760D58">
        <w:rPr>
          <w:bCs/>
          <w:sz w:val="26"/>
          <w:szCs w:val="26"/>
          <w:lang w:val="uk-UA"/>
        </w:rPr>
        <w:t>в розмірі 216 109,00 грн.</w:t>
      </w:r>
    </w:p>
    <w:p w:rsidR="000B0F4B" w:rsidRPr="00760D58" w:rsidRDefault="000B0F4B" w:rsidP="00145776">
      <w:pPr>
        <w:pStyle w:val="bvi-play2"/>
        <w:shd w:val="clear" w:color="auto" w:fill="FFFFFF"/>
        <w:spacing w:before="0" w:beforeAutospacing="0" w:after="0" w:afterAutospacing="0"/>
        <w:ind w:firstLine="709"/>
        <w:jc w:val="both"/>
        <w:rPr>
          <w:bCs/>
          <w:sz w:val="26"/>
          <w:szCs w:val="26"/>
          <w:lang w:val="uk-UA"/>
        </w:rPr>
      </w:pPr>
      <w:r w:rsidRPr="00760D58">
        <w:rPr>
          <w:bCs/>
          <w:sz w:val="26"/>
          <w:szCs w:val="26"/>
          <w:lang w:val="uk-UA"/>
        </w:rPr>
        <w:t xml:space="preserve">Також у заяві, суб’єкт звернення вказує, що грошова застава за виборчий список кандидатів у депутати Одеського району Одеської області в розмірі 216 109,00 грн., була зарахована до бюджету двічі – відповідно до платіжного доручення №3 на суму 216 109,00 грн., </w:t>
      </w:r>
      <w:r w:rsidR="00CF5E91" w:rsidRPr="00760D58">
        <w:rPr>
          <w:bCs/>
          <w:sz w:val="26"/>
          <w:szCs w:val="26"/>
          <w:lang w:val="uk-UA"/>
        </w:rPr>
        <w:t xml:space="preserve">від 21 вересня 2020 року, де платником була </w:t>
      </w:r>
      <w:r w:rsidR="00CF5E91" w:rsidRPr="00760D58">
        <w:rPr>
          <w:sz w:val="26"/>
          <w:szCs w:val="26"/>
          <w:lang w:val="uk-UA"/>
        </w:rPr>
        <w:t>ПОЛІТИЧНА ПАРТІЯ «БЛОК ЕДУАРДА ГУРВІЦА</w:t>
      </w:r>
      <w:r w:rsidR="00CF5E91" w:rsidRPr="00760D58">
        <w:rPr>
          <w:bCs/>
          <w:sz w:val="26"/>
          <w:szCs w:val="26"/>
          <w:lang w:val="uk-UA"/>
        </w:rPr>
        <w:t xml:space="preserve">», і 23 вересня 2020 року відповідно до платіжного доручення №1 на суму 216 109,00 грн., де платником була ОДЕСЬКА ОБЛАСНА ОРГАНІЗАЦІЯ </w:t>
      </w:r>
      <w:r w:rsidR="00CF5E91" w:rsidRPr="00760D58">
        <w:rPr>
          <w:sz w:val="26"/>
          <w:szCs w:val="26"/>
          <w:lang w:val="uk-UA"/>
        </w:rPr>
        <w:t>ПОЛІТИЧНОЇ ПАРТІЇ «БЛОК ЕДУАРДА ГУРВІЦА</w:t>
      </w:r>
      <w:r w:rsidR="00CF5E91" w:rsidRPr="00760D58">
        <w:rPr>
          <w:bCs/>
          <w:sz w:val="26"/>
          <w:szCs w:val="26"/>
          <w:lang w:val="uk-UA"/>
        </w:rPr>
        <w:t>».</w:t>
      </w:r>
    </w:p>
    <w:p w:rsidR="00CF5E91" w:rsidRPr="00760D58" w:rsidRDefault="000B0F4B" w:rsidP="00145776">
      <w:pPr>
        <w:pStyle w:val="bvi-play2"/>
        <w:shd w:val="clear" w:color="auto" w:fill="FFFFFF"/>
        <w:spacing w:before="0" w:beforeAutospacing="0" w:after="0" w:afterAutospacing="0"/>
        <w:ind w:firstLine="709"/>
        <w:jc w:val="both"/>
        <w:rPr>
          <w:bCs/>
          <w:sz w:val="26"/>
          <w:szCs w:val="26"/>
          <w:lang w:val="uk-UA"/>
        </w:rPr>
      </w:pPr>
      <w:r w:rsidRPr="00760D58">
        <w:rPr>
          <w:bCs/>
          <w:sz w:val="26"/>
          <w:szCs w:val="26"/>
          <w:lang w:val="uk-UA"/>
        </w:rPr>
        <w:t>Заявник обґрунтовує свої вимоги</w:t>
      </w:r>
      <w:r w:rsidR="00CF5E91" w:rsidRPr="00760D58">
        <w:rPr>
          <w:bCs/>
          <w:sz w:val="26"/>
          <w:szCs w:val="26"/>
          <w:lang w:val="uk-UA"/>
        </w:rPr>
        <w:t xml:space="preserve"> посилаючись на пункт 5 Порядку повернення коштів, помилково або надміру зарахованих до державного та місцевих бюджетів, затвердженого наказом Міністерства фінансів України від 03.09.2013 № 787 (затверджено </w:t>
      </w:r>
      <w:r w:rsidR="00CF5E91" w:rsidRPr="00760D58">
        <w:rPr>
          <w:sz w:val="26"/>
          <w:szCs w:val="26"/>
          <w:lang w:val="uk-UA"/>
        </w:rPr>
        <w:t>в Міністерстві</w:t>
      </w:r>
      <w:r w:rsidR="00CF5E91" w:rsidRPr="00760D58">
        <w:rPr>
          <w:bCs/>
          <w:sz w:val="26"/>
          <w:szCs w:val="26"/>
          <w:lang w:val="uk-UA"/>
        </w:rPr>
        <w:t> </w:t>
      </w:r>
      <w:r w:rsidR="00CF5E91" w:rsidRPr="00760D58">
        <w:rPr>
          <w:sz w:val="26"/>
          <w:szCs w:val="26"/>
          <w:lang w:val="uk-UA"/>
        </w:rPr>
        <w:t>юстиції України</w:t>
      </w:r>
      <w:r w:rsidR="00CF5E91" w:rsidRPr="00760D58">
        <w:rPr>
          <w:bCs/>
          <w:sz w:val="26"/>
          <w:szCs w:val="26"/>
          <w:lang w:val="uk-UA"/>
        </w:rPr>
        <w:t> </w:t>
      </w:r>
      <w:r w:rsidR="00CF5E91" w:rsidRPr="00760D58">
        <w:rPr>
          <w:sz w:val="26"/>
          <w:szCs w:val="26"/>
          <w:lang w:val="uk-UA"/>
        </w:rPr>
        <w:t>25 вересня 2013 року за № 1650/24182</w:t>
      </w:r>
      <w:r w:rsidR="00CF5E91" w:rsidRPr="00760D58">
        <w:rPr>
          <w:bCs/>
          <w:sz w:val="26"/>
          <w:szCs w:val="26"/>
          <w:lang w:val="uk-UA"/>
        </w:rPr>
        <w:t>).</w:t>
      </w:r>
    </w:p>
    <w:p w:rsidR="00CF5E91" w:rsidRPr="00760D58" w:rsidRDefault="00CF5E91" w:rsidP="00CF5E91">
      <w:pPr>
        <w:pStyle w:val="rvps2"/>
        <w:shd w:val="clear" w:color="auto" w:fill="FFFFFF"/>
        <w:spacing w:before="0" w:beforeAutospacing="0" w:after="125" w:afterAutospacing="0"/>
        <w:ind w:firstLine="376"/>
        <w:jc w:val="both"/>
        <w:rPr>
          <w:bCs/>
          <w:sz w:val="26"/>
          <w:szCs w:val="26"/>
          <w:lang w:eastAsia="ru-RU"/>
        </w:rPr>
      </w:pPr>
      <w:r w:rsidRPr="00760D58">
        <w:rPr>
          <w:bCs/>
          <w:sz w:val="26"/>
          <w:szCs w:val="26"/>
          <w:lang w:eastAsia="ru-RU"/>
        </w:rPr>
        <w:t>Відповідно до зазначеної норми, повернення помилково або надміру зарахованих до бюджету податків, зборів, пені, платежів та інших доходів бюджетів здійснюється за поданням (висновком) органів, що контролюють справляння надходжень бюджету, а при поверненні судового збору (крім помилково зарахованого) - за судовим рішенням, яке набрало законної сили.</w:t>
      </w:r>
    </w:p>
    <w:p w:rsidR="00CF5E91" w:rsidRPr="00760D58" w:rsidRDefault="00CF5E91" w:rsidP="00CF5E91">
      <w:pPr>
        <w:pStyle w:val="rvps2"/>
        <w:shd w:val="clear" w:color="auto" w:fill="FFFFFF"/>
        <w:spacing w:before="0" w:beforeAutospacing="0" w:after="125" w:afterAutospacing="0"/>
        <w:ind w:firstLine="376"/>
        <w:jc w:val="both"/>
        <w:rPr>
          <w:bCs/>
          <w:sz w:val="26"/>
          <w:szCs w:val="26"/>
          <w:lang w:eastAsia="ru-RU"/>
        </w:rPr>
      </w:pPr>
      <w:bookmarkStart w:id="1" w:name="n121"/>
      <w:bookmarkStart w:id="2" w:name="n122"/>
      <w:bookmarkEnd w:id="1"/>
      <w:bookmarkEnd w:id="2"/>
      <w:r w:rsidRPr="00760D58">
        <w:rPr>
          <w:bCs/>
          <w:sz w:val="26"/>
          <w:szCs w:val="26"/>
          <w:lang w:eastAsia="ru-RU"/>
        </w:rPr>
        <w:t>У разі повернення помилково або надміру зарахованих до бюджету зборів, платежів та інших доходів бюджетів (крім зборів та платежів, контроль за справлянням яких покладено на органи Державної податкової служби України (далі - органи ДПС) та органи Державної митної служби України (далі - органи Держмитслужби)) подання подається до відповідного органу Казначейства за формою згідно з </w:t>
      </w:r>
      <w:hyperlink r:id="rId5" w:anchor="n157" w:history="1">
        <w:r w:rsidRPr="00760D58">
          <w:rPr>
            <w:bCs/>
            <w:sz w:val="26"/>
            <w:szCs w:val="26"/>
            <w:lang w:eastAsia="ru-RU"/>
          </w:rPr>
          <w:t>додатком 1</w:t>
        </w:r>
      </w:hyperlink>
      <w:r w:rsidRPr="00760D58">
        <w:rPr>
          <w:bCs/>
          <w:sz w:val="26"/>
          <w:szCs w:val="26"/>
          <w:lang w:eastAsia="ru-RU"/>
        </w:rPr>
        <w:t> до цього Порядку.</w:t>
      </w:r>
    </w:p>
    <w:p w:rsidR="00CF5E91" w:rsidRPr="00760D58" w:rsidRDefault="00CF5E91" w:rsidP="00CF5E91">
      <w:pPr>
        <w:pStyle w:val="rvps2"/>
        <w:shd w:val="clear" w:color="auto" w:fill="FFFFFF"/>
        <w:spacing w:before="0" w:beforeAutospacing="0" w:after="125" w:afterAutospacing="0"/>
        <w:ind w:firstLine="376"/>
        <w:jc w:val="both"/>
        <w:rPr>
          <w:bCs/>
          <w:sz w:val="26"/>
          <w:szCs w:val="26"/>
          <w:lang w:eastAsia="ru-RU"/>
        </w:rPr>
      </w:pPr>
      <w:bookmarkStart w:id="3" w:name="n123"/>
      <w:bookmarkStart w:id="4" w:name="n144"/>
      <w:bookmarkStart w:id="5" w:name="n30"/>
      <w:bookmarkEnd w:id="3"/>
      <w:bookmarkEnd w:id="4"/>
      <w:bookmarkEnd w:id="5"/>
      <w:r w:rsidRPr="00760D58">
        <w:rPr>
          <w:bCs/>
          <w:sz w:val="26"/>
          <w:szCs w:val="26"/>
          <w:lang w:eastAsia="ru-RU"/>
        </w:rPr>
        <w:t xml:space="preserve">Заява про повернення коштів з бюджету складається платником у довільній формі з обов'язковим зазначенням такої інформації: причина повернення коштів з бюджету, найменування платника (суб'єкта господарювання), код за ЄДРПОУ (для юридичної особи) або прізвище, ім'я, по батькові фізичної особи, реєстраційний номер облікової картки платника податків (ідентифікаційний номер) або серія (за наявності)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та мають відмітку у </w:t>
      </w:r>
      <w:r w:rsidRPr="00760D58">
        <w:rPr>
          <w:bCs/>
          <w:sz w:val="26"/>
          <w:szCs w:val="26"/>
          <w:lang w:eastAsia="ru-RU"/>
        </w:rPr>
        <w:lastRenderedPageBreak/>
        <w:t>паспорті), місцезнаходження юридичної особи або місце проживання фізичної особи та номер контактного телефону, сума платежу, що підлягає поверненню, спосіб перерахування коштів з бюджету - у безготівковій формі із зазначенням реквізитів рахунку одержувача коштів чи у готівковій формі.</w:t>
      </w:r>
    </w:p>
    <w:p w:rsidR="00CF5E91" w:rsidRPr="00760D58" w:rsidRDefault="00CF5E91" w:rsidP="00CF5E91">
      <w:pPr>
        <w:pStyle w:val="rvps2"/>
        <w:shd w:val="clear" w:color="auto" w:fill="FFFFFF"/>
        <w:spacing w:before="0" w:beforeAutospacing="0" w:after="125" w:afterAutospacing="0"/>
        <w:ind w:firstLine="376"/>
        <w:jc w:val="both"/>
        <w:rPr>
          <w:bCs/>
          <w:sz w:val="26"/>
          <w:szCs w:val="26"/>
          <w:lang w:eastAsia="ru-RU"/>
        </w:rPr>
      </w:pPr>
      <w:bookmarkStart w:id="6" w:name="n167"/>
      <w:bookmarkStart w:id="7" w:name="n31"/>
      <w:bookmarkEnd w:id="6"/>
      <w:bookmarkEnd w:id="7"/>
      <w:r w:rsidRPr="00760D58">
        <w:rPr>
          <w:bCs/>
          <w:sz w:val="26"/>
          <w:szCs w:val="26"/>
          <w:lang w:eastAsia="ru-RU"/>
        </w:rPr>
        <w:t>У заяві платник може визначити довірену особу для отримання коштів, що мають бути повернені йому з бюджету. У такому разі до заяви про повернення коштів з бюджету додаються довіреність на отримання коштів довіреною особою, засвідчена згідно з вимогами </w:t>
      </w:r>
      <w:hyperlink r:id="rId6" w:tgtFrame="_blank" w:history="1">
        <w:r w:rsidRPr="00760D58">
          <w:rPr>
            <w:bCs/>
            <w:sz w:val="26"/>
            <w:szCs w:val="26"/>
            <w:lang w:eastAsia="ru-RU"/>
          </w:rPr>
          <w:t>Цивільного кодексу України</w:t>
        </w:r>
      </w:hyperlink>
      <w:r w:rsidRPr="00760D58">
        <w:rPr>
          <w:bCs/>
          <w:sz w:val="26"/>
          <w:szCs w:val="26"/>
          <w:lang w:eastAsia="ru-RU"/>
        </w:rPr>
        <w:t>, та копія паспорта довіреної особи.</w:t>
      </w:r>
    </w:p>
    <w:p w:rsidR="000B0F4B" w:rsidRPr="00760D58" w:rsidRDefault="00554AA3" w:rsidP="00145776">
      <w:pPr>
        <w:pStyle w:val="bvi-play2"/>
        <w:shd w:val="clear" w:color="auto" w:fill="FFFFFF"/>
        <w:spacing w:before="0" w:beforeAutospacing="0" w:after="0" w:afterAutospacing="0"/>
        <w:ind w:firstLine="709"/>
        <w:jc w:val="both"/>
        <w:rPr>
          <w:sz w:val="26"/>
          <w:szCs w:val="26"/>
          <w:lang w:val="uk-UA"/>
        </w:rPr>
      </w:pPr>
      <w:bookmarkStart w:id="8" w:name="n128"/>
      <w:bookmarkEnd w:id="8"/>
      <w:r w:rsidRPr="00760D58">
        <w:rPr>
          <w:bCs/>
          <w:sz w:val="26"/>
          <w:szCs w:val="26"/>
          <w:lang w:val="uk-UA"/>
        </w:rPr>
        <w:t xml:space="preserve">Розглянувши відповідне звернення </w:t>
      </w:r>
      <w:r w:rsidRPr="00760D58">
        <w:rPr>
          <w:sz w:val="26"/>
          <w:szCs w:val="26"/>
          <w:lang w:val="uk-UA"/>
        </w:rPr>
        <w:t>Одеська районна територіальна виборча комісія Одеської області зазначає наступне.</w:t>
      </w:r>
    </w:p>
    <w:p w:rsidR="001269CA" w:rsidRPr="00760D58" w:rsidRDefault="00554AA3" w:rsidP="001269CA">
      <w:pPr>
        <w:pStyle w:val="bvi-play2"/>
        <w:shd w:val="clear" w:color="auto" w:fill="FFFFFF"/>
        <w:spacing w:before="0" w:beforeAutospacing="0" w:after="0" w:afterAutospacing="0"/>
        <w:ind w:firstLine="709"/>
        <w:jc w:val="both"/>
        <w:rPr>
          <w:sz w:val="26"/>
          <w:szCs w:val="26"/>
          <w:lang w:val="uk-UA"/>
        </w:rPr>
      </w:pPr>
      <w:r w:rsidRPr="00760D58">
        <w:rPr>
          <w:bCs/>
          <w:sz w:val="26"/>
          <w:szCs w:val="26"/>
          <w:lang w:val="uk-UA"/>
        </w:rPr>
        <w:t xml:space="preserve">Питання внесення та повернення грошової застави визначені статтею 225 Виборчого кодексу України та Порядком внесення, повернення та </w:t>
      </w:r>
      <w:r w:rsidRPr="00760D58">
        <w:rPr>
          <w:sz w:val="26"/>
          <w:szCs w:val="26"/>
          <w:lang w:val="uk-UA"/>
        </w:rPr>
        <w:t>перерахування грошової застави на місцевих виборах, затверджене Постановою Центральної виборчої комісії від 21 серпня 2020 року №193.</w:t>
      </w:r>
    </w:p>
    <w:p w:rsidR="001269CA" w:rsidRPr="00760D58" w:rsidRDefault="00554AA3" w:rsidP="001269CA">
      <w:pPr>
        <w:pStyle w:val="bvi-play2"/>
        <w:shd w:val="clear" w:color="auto" w:fill="FFFFFF"/>
        <w:spacing w:before="0" w:beforeAutospacing="0" w:after="0" w:afterAutospacing="0"/>
        <w:ind w:firstLine="709"/>
        <w:jc w:val="both"/>
        <w:rPr>
          <w:sz w:val="26"/>
          <w:szCs w:val="26"/>
          <w:lang w:val="uk-UA"/>
        </w:rPr>
      </w:pPr>
      <w:r w:rsidRPr="00760D58">
        <w:rPr>
          <w:bCs/>
          <w:sz w:val="26"/>
          <w:szCs w:val="26"/>
          <w:lang w:val="uk-UA"/>
        </w:rPr>
        <w:t xml:space="preserve">Відповідно до </w:t>
      </w:r>
      <w:r w:rsidR="00A81D2C" w:rsidRPr="00760D58">
        <w:rPr>
          <w:bCs/>
          <w:sz w:val="26"/>
          <w:szCs w:val="26"/>
          <w:lang w:val="uk-UA"/>
        </w:rPr>
        <w:t xml:space="preserve">пункту 5 частини 1 ст.222 Виборчого кодексу України районна </w:t>
      </w:r>
      <w:r w:rsidR="00A81D2C" w:rsidRPr="00760D58">
        <w:rPr>
          <w:sz w:val="26"/>
          <w:szCs w:val="26"/>
          <w:lang w:val="uk-UA"/>
        </w:rPr>
        <w:t>виборча комісія реєструє кандидатів у депутати, включених до єдиного та територіальних виборчих списків організації партії, за умови отримання нею документа про внесення організацією партії грошової застави відповідно до статті 225 цього Кодексу.</w:t>
      </w:r>
    </w:p>
    <w:p w:rsidR="00A81D2C" w:rsidRPr="00760D58" w:rsidRDefault="00A81D2C" w:rsidP="001269CA">
      <w:pPr>
        <w:pStyle w:val="bvi-play2"/>
        <w:shd w:val="clear" w:color="auto" w:fill="FFFFFF"/>
        <w:spacing w:before="0" w:beforeAutospacing="0" w:after="0" w:afterAutospacing="0"/>
        <w:ind w:firstLine="709"/>
        <w:jc w:val="both"/>
        <w:rPr>
          <w:sz w:val="26"/>
          <w:szCs w:val="26"/>
          <w:lang w:val="uk-UA"/>
        </w:rPr>
      </w:pPr>
      <w:r w:rsidRPr="00760D58">
        <w:rPr>
          <w:sz w:val="26"/>
          <w:szCs w:val="26"/>
          <w:lang w:val="uk-UA"/>
        </w:rPr>
        <w:t>Відповідно до вимог частини першої статті 225 виборчого кодексу України, організація партії, яка висунула виборчий список кандидатів у депутати Верховної Ради Автономної Республіки Крим, або організація відповідної партії вищого рівня після початку виборчого процесу та до подання документів до виборчої комісії Автономної Республіки Крим для реєстрації кандидатів у депутати вносить одним платежем у безготівковій формі на спеціальний рахунок виборчої комісії Автономної Республіки Крим грошову заставу у розмірі двохсот п'ятдесяти мінімальних заробітних плат у місячному розмірі, встановленому на день початку виборчого процесу.</w:t>
      </w:r>
    </w:p>
    <w:p w:rsidR="001269CA" w:rsidRPr="00760D58" w:rsidRDefault="00A81D2C" w:rsidP="000D1C43">
      <w:pPr>
        <w:spacing w:after="0" w:line="240" w:lineRule="auto"/>
        <w:contextualSpacing/>
        <w:jc w:val="both"/>
        <w:rPr>
          <w:rFonts w:ascii="Times New Roman" w:eastAsia="Times New Roman" w:hAnsi="Times New Roman" w:cs="Times New Roman"/>
          <w:b/>
          <w:sz w:val="26"/>
          <w:szCs w:val="26"/>
          <w:lang w:val="uk-UA" w:eastAsia="uk-UA"/>
        </w:rPr>
      </w:pPr>
      <w:r w:rsidRPr="00760D58">
        <w:rPr>
          <w:rFonts w:ascii="Times New Roman" w:eastAsia="Times New Roman" w:hAnsi="Times New Roman" w:cs="Times New Roman"/>
          <w:sz w:val="26"/>
          <w:szCs w:val="26"/>
          <w:lang w:val="uk-UA" w:eastAsia="uk-UA"/>
        </w:rPr>
        <w:t xml:space="preserve">Розмір грошової застави </w:t>
      </w:r>
      <w:r w:rsidR="000D1C43" w:rsidRPr="00760D58">
        <w:rPr>
          <w:rFonts w:ascii="Times New Roman" w:eastAsia="Times New Roman" w:hAnsi="Times New Roman" w:cs="Times New Roman"/>
          <w:sz w:val="26"/>
          <w:szCs w:val="26"/>
          <w:lang w:val="uk-UA" w:eastAsia="uk-UA"/>
        </w:rPr>
        <w:t xml:space="preserve">у грошовій формі, для виборчого списку кандидатів у депутати районної ради на місцевих виборах 25 жовтня 2020 року, визначений у додатку №1 до постанови Центральної виборчої комісії від </w:t>
      </w:r>
      <w:r w:rsidRPr="00760D58">
        <w:rPr>
          <w:rFonts w:ascii="Times New Roman" w:eastAsia="Times New Roman" w:hAnsi="Times New Roman" w:cs="Times New Roman"/>
          <w:sz w:val="26"/>
          <w:szCs w:val="26"/>
          <w:lang w:val="uk-UA" w:eastAsia="uk-UA"/>
        </w:rPr>
        <w:t>10 вересня 2020 року № 246</w:t>
      </w:r>
      <w:r w:rsidR="000D1C43" w:rsidRPr="00760D58">
        <w:rPr>
          <w:rFonts w:ascii="Times New Roman" w:eastAsia="Times New Roman" w:hAnsi="Times New Roman" w:cs="Times New Roman"/>
          <w:sz w:val="26"/>
          <w:szCs w:val="26"/>
          <w:lang w:val="uk-UA" w:eastAsia="uk-UA"/>
        </w:rPr>
        <w:t xml:space="preserve"> та складає </w:t>
      </w:r>
      <w:r w:rsidR="000D1C43" w:rsidRPr="00760D58">
        <w:rPr>
          <w:rFonts w:ascii="Times New Roman" w:eastAsia="Times New Roman" w:hAnsi="Times New Roman" w:cs="Times New Roman"/>
          <w:b/>
          <w:sz w:val="26"/>
          <w:szCs w:val="26"/>
          <w:lang w:val="uk-UA" w:eastAsia="uk-UA"/>
        </w:rPr>
        <w:t>216 109,00 грн.</w:t>
      </w:r>
    </w:p>
    <w:p w:rsidR="001269CA" w:rsidRPr="00760D58" w:rsidRDefault="000D1C43"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 xml:space="preserve">Відповідно до абзацу третього частини другої статті 225 Виборчого кодексу України </w:t>
      </w:r>
      <w:r w:rsidR="00B32079" w:rsidRPr="00760D58">
        <w:rPr>
          <w:rFonts w:ascii="Times New Roman" w:eastAsia="Times New Roman" w:hAnsi="Times New Roman" w:cs="Times New Roman"/>
          <w:sz w:val="26"/>
          <w:szCs w:val="26"/>
          <w:lang w:val="uk-UA" w:eastAsia="uk-UA"/>
        </w:rPr>
        <w:t xml:space="preserve">організація </w:t>
      </w:r>
      <w:r w:rsidR="00A81D2C" w:rsidRPr="00760D58">
        <w:rPr>
          <w:rFonts w:ascii="Times New Roman" w:eastAsia="Times New Roman" w:hAnsi="Times New Roman" w:cs="Times New Roman"/>
          <w:sz w:val="26"/>
          <w:szCs w:val="26"/>
          <w:lang w:val="uk-UA" w:eastAsia="uk-UA"/>
        </w:rPr>
        <w:t xml:space="preserve">партії, яка висунула виборчий список кандидатів у депутати обласної, районної, районної у місті, а також міської, селищної, сільської (територіальної громади з кількістю виборців 10 тисяч і більше) ради, кандидати на посаду міського голови (міста з кількістю виборців 75 тисяч і більше) або організація відповідної партії вищого рівня, а також особа, яка висувається кандидатом на посаду міського голови (міста з кількістю виборців 75 тисяч і більше) шляхом </w:t>
      </w:r>
      <w:proofErr w:type="spellStart"/>
      <w:r w:rsidR="00A81D2C" w:rsidRPr="00760D58">
        <w:rPr>
          <w:rFonts w:ascii="Times New Roman" w:eastAsia="Times New Roman" w:hAnsi="Times New Roman" w:cs="Times New Roman"/>
          <w:sz w:val="26"/>
          <w:szCs w:val="26"/>
          <w:lang w:val="uk-UA" w:eastAsia="uk-UA"/>
        </w:rPr>
        <w:t>самовисування</w:t>
      </w:r>
      <w:proofErr w:type="spellEnd"/>
      <w:r w:rsidR="00A81D2C" w:rsidRPr="00760D58">
        <w:rPr>
          <w:rFonts w:ascii="Times New Roman" w:eastAsia="Times New Roman" w:hAnsi="Times New Roman" w:cs="Times New Roman"/>
          <w:sz w:val="26"/>
          <w:szCs w:val="26"/>
          <w:lang w:val="uk-UA" w:eastAsia="uk-UA"/>
        </w:rPr>
        <w:t>, після початку виборчого процесу та до подання документів до відповідної територіальної виборчої комісії для реєстрації кандидатів у депутати та на посаду міського голови вносить одним платежем у безготівковій формі на спеціальний рахунок виборчої комісії грошову заставу в розмірі чотирьох мінімальних заробітних плат у місячному розмірі, встановленому на день початку виборчого процесу, на кожні 90 тисяч виборців відповідного єдиного територіального виборчого округу для кожного виду виборів окремо.</w:t>
      </w:r>
    </w:p>
    <w:p w:rsidR="001269CA" w:rsidRPr="00760D58" w:rsidRDefault="00B32079"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Враховуючи зазначені вимоги діючого законодавства, перед подання</w:t>
      </w:r>
      <w:r w:rsidR="00421C9B" w:rsidRPr="00760D58">
        <w:rPr>
          <w:rFonts w:ascii="Times New Roman" w:eastAsia="Times New Roman" w:hAnsi="Times New Roman" w:cs="Times New Roman"/>
          <w:sz w:val="26"/>
          <w:szCs w:val="26"/>
          <w:lang w:val="uk-UA" w:eastAsia="uk-UA"/>
        </w:rPr>
        <w:t>м</w:t>
      </w:r>
      <w:r w:rsidRPr="00760D58">
        <w:rPr>
          <w:rFonts w:ascii="Times New Roman" w:eastAsia="Times New Roman" w:hAnsi="Times New Roman" w:cs="Times New Roman"/>
          <w:sz w:val="26"/>
          <w:szCs w:val="26"/>
          <w:lang w:val="uk-UA" w:eastAsia="uk-UA"/>
        </w:rPr>
        <w:t xml:space="preserve"> до Одеської районної територіальної виборчої комісії Одеської області заяви про реєстрацію кандидатів у депутати Одеського району Одеської області</w:t>
      </w:r>
      <w:r w:rsidR="00421C9B" w:rsidRPr="00760D58">
        <w:rPr>
          <w:rFonts w:ascii="Times New Roman" w:eastAsia="Times New Roman" w:hAnsi="Times New Roman" w:cs="Times New Roman"/>
          <w:sz w:val="26"/>
          <w:szCs w:val="26"/>
          <w:lang w:val="uk-UA" w:eastAsia="uk-UA"/>
        </w:rPr>
        <w:t>, включених до єдиного та територіального списків політичної партії, ПОЛІТИЧНА ПАРТІЯ «БЛОК ЕДУАРДА ГУРВІЦА»</w:t>
      </w:r>
      <w:r w:rsidR="00BB6711" w:rsidRPr="00760D58">
        <w:rPr>
          <w:rFonts w:ascii="Times New Roman" w:eastAsia="Times New Roman" w:hAnsi="Times New Roman" w:cs="Times New Roman"/>
          <w:sz w:val="26"/>
          <w:szCs w:val="26"/>
          <w:lang w:val="uk-UA" w:eastAsia="uk-UA"/>
        </w:rPr>
        <w:t xml:space="preserve">, ідентифікаційний код юридичної особи 38217847, </w:t>
      </w:r>
      <w:r w:rsidR="00421C9B" w:rsidRPr="00760D58">
        <w:rPr>
          <w:rFonts w:ascii="Times New Roman" w:eastAsia="Times New Roman" w:hAnsi="Times New Roman" w:cs="Times New Roman"/>
          <w:sz w:val="26"/>
          <w:szCs w:val="26"/>
          <w:lang w:val="uk-UA" w:eastAsia="uk-UA"/>
        </w:rPr>
        <w:t xml:space="preserve"> внесла грошову заставу 21 вересня 2020 року в сумі 216 109, 00 грн.</w:t>
      </w:r>
    </w:p>
    <w:p w:rsidR="001269CA" w:rsidRPr="00760D58" w:rsidRDefault="00BB6711"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Що підтверджується копією платіжного доручення №3 від 21 вересня 2020 року, де вказано, в розділі «Призначення плат</w:t>
      </w:r>
      <w:r w:rsidR="0057338D" w:rsidRPr="00760D58">
        <w:rPr>
          <w:rFonts w:ascii="Times New Roman" w:eastAsia="Times New Roman" w:hAnsi="Times New Roman" w:cs="Times New Roman"/>
          <w:sz w:val="26"/>
          <w:szCs w:val="26"/>
          <w:lang w:val="uk-UA" w:eastAsia="uk-UA"/>
        </w:rPr>
        <w:t>і</w:t>
      </w:r>
      <w:r w:rsidRPr="00760D58">
        <w:rPr>
          <w:rFonts w:ascii="Times New Roman" w:eastAsia="Times New Roman" w:hAnsi="Times New Roman" w:cs="Times New Roman"/>
          <w:sz w:val="26"/>
          <w:szCs w:val="26"/>
          <w:lang w:val="uk-UA" w:eastAsia="uk-UA"/>
        </w:rPr>
        <w:t xml:space="preserve">жу» - Грошова застава, Одеська обласна організація ПП «Блок Едуарда Гурвіца», за виборчий список кандидатів у депутати Одеського району Одеської області. Платіжне доручення банку – АБ «Південний» надано про перерахування </w:t>
      </w:r>
      <w:r w:rsidRPr="00760D58">
        <w:rPr>
          <w:rFonts w:ascii="Times New Roman" w:eastAsia="Times New Roman" w:hAnsi="Times New Roman" w:cs="Times New Roman"/>
          <w:sz w:val="26"/>
          <w:szCs w:val="26"/>
          <w:lang w:val="uk-UA" w:eastAsia="uk-UA"/>
        </w:rPr>
        <w:lastRenderedPageBreak/>
        <w:t>суми грошової застави в розмірі 216109,00 грн., на казначейський рахунок Одеської районної територіальної виборчої комісії Одеської області.</w:t>
      </w:r>
    </w:p>
    <w:p w:rsidR="001269CA" w:rsidRPr="00760D58" w:rsidRDefault="00BB6711"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Таким чином, юридична особа ПОЛІТИЧНА ПАРТІЯ «БЛОК ЕДУАРДА ГУРВІЦА», ідентифікаційний код юридичної особи 38217847,  внесла грошову заставу 21 вересня 2020 року в сумі 216 109, 00 грн.</w:t>
      </w:r>
    </w:p>
    <w:p w:rsidR="001269CA" w:rsidRPr="00760D58" w:rsidRDefault="0057338D"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Зазначена в платіжному дорученні Одеська обласна організація ПП «Блок Едуарда Гурвіца» на момент внесення цієї застави не існувала. Реєстрація юридичної особи Одеська обласна організація ПП «Блок Едуарда Гурвіца», згідно з єдиним державним  реєстром юридичних осіб, фізичних осіб – підприємців та громадських організацій, проведено 23 вересня 2020 року (номер запису 1005561020000075408).</w:t>
      </w:r>
      <w:r w:rsidR="001269CA" w:rsidRPr="00760D58">
        <w:rPr>
          <w:rFonts w:ascii="Times New Roman" w:eastAsia="Times New Roman" w:hAnsi="Times New Roman" w:cs="Times New Roman"/>
          <w:sz w:val="26"/>
          <w:szCs w:val="26"/>
          <w:lang w:val="uk-UA" w:eastAsia="uk-UA"/>
        </w:rPr>
        <w:t xml:space="preserve"> </w:t>
      </w:r>
    </w:p>
    <w:p w:rsidR="001269CA" w:rsidRPr="00760D58" w:rsidRDefault="002810B5"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Оцінюючи надмірність розміру суми грошової застави, яка внесена ПОЛІТИЧНА ПАРТІЯ «БЛОК ЕДУАРДА ГУРВІЦА» (ідентифікаційний код юридичної особи 38217847), слід зазначити, що розмір цієї суми повністю відповідає розміру грошової застави, яка відповідає призначенню платежу, визначену  у платіжного дорученні №3 від 21 вересня 2020 року та додатку №1 до постанови Центральної виборчої комісії від 10 вересня 2020 року № 246.</w:t>
      </w:r>
      <w:r w:rsidR="001269CA" w:rsidRPr="00760D58">
        <w:rPr>
          <w:rFonts w:ascii="Times New Roman" w:eastAsia="Times New Roman" w:hAnsi="Times New Roman" w:cs="Times New Roman"/>
          <w:sz w:val="26"/>
          <w:szCs w:val="26"/>
          <w:lang w:val="uk-UA" w:eastAsia="uk-UA"/>
        </w:rPr>
        <w:t xml:space="preserve"> </w:t>
      </w:r>
    </w:p>
    <w:p w:rsidR="001269CA" w:rsidRPr="00760D58" w:rsidRDefault="003E3AAC"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 xml:space="preserve">Згідно з платіжним </w:t>
      </w:r>
      <w:r w:rsidR="00DC5037" w:rsidRPr="00760D58">
        <w:rPr>
          <w:rFonts w:ascii="Times New Roman" w:eastAsia="Times New Roman" w:hAnsi="Times New Roman" w:cs="Times New Roman"/>
          <w:sz w:val="26"/>
          <w:szCs w:val="26"/>
          <w:lang w:val="uk-UA" w:eastAsia="uk-UA"/>
        </w:rPr>
        <w:t>доручення</w:t>
      </w:r>
      <w:r w:rsidRPr="00760D58">
        <w:rPr>
          <w:rFonts w:ascii="Times New Roman" w:eastAsia="Times New Roman" w:hAnsi="Times New Roman" w:cs="Times New Roman"/>
          <w:sz w:val="26"/>
          <w:szCs w:val="26"/>
          <w:lang w:val="uk-UA" w:eastAsia="uk-UA"/>
        </w:rPr>
        <w:t>м</w:t>
      </w:r>
      <w:r w:rsidR="00DC5037" w:rsidRPr="00760D58">
        <w:rPr>
          <w:rFonts w:ascii="Times New Roman" w:eastAsia="Times New Roman" w:hAnsi="Times New Roman" w:cs="Times New Roman"/>
          <w:sz w:val="26"/>
          <w:szCs w:val="26"/>
          <w:lang w:val="uk-UA" w:eastAsia="uk-UA"/>
        </w:rPr>
        <w:t xml:space="preserve"> </w:t>
      </w:r>
      <w:r w:rsidRPr="00760D58">
        <w:rPr>
          <w:rFonts w:ascii="Times New Roman" w:eastAsia="Times New Roman" w:hAnsi="Times New Roman" w:cs="Times New Roman"/>
          <w:sz w:val="26"/>
          <w:szCs w:val="26"/>
          <w:lang w:val="uk-UA" w:eastAsia="uk-UA"/>
        </w:rPr>
        <w:t xml:space="preserve">№1 від 23 вересня 2020 року, внесено грошову заставу на суму 216 109,00 грн., платником була ОДЕСЬКА ОБЛАСНА ОРГАНІЗАЦІЯ ПОЛІТИЧНОЇ ПАРТІЇ «БЛОК ЕДУАРДА ГУРВІЦА» (ідентифікаційний код юридичної особи 43834198), що вказує на те, що грошова застава </w:t>
      </w:r>
      <w:r w:rsidR="00DC5037" w:rsidRPr="00760D58">
        <w:rPr>
          <w:rFonts w:ascii="Times New Roman" w:eastAsia="Times New Roman" w:hAnsi="Times New Roman" w:cs="Times New Roman"/>
          <w:sz w:val="26"/>
          <w:szCs w:val="26"/>
          <w:lang w:val="uk-UA" w:eastAsia="uk-UA"/>
        </w:rPr>
        <w:t>внесен</w:t>
      </w:r>
      <w:r w:rsidRPr="00760D58">
        <w:rPr>
          <w:rFonts w:ascii="Times New Roman" w:eastAsia="Times New Roman" w:hAnsi="Times New Roman" w:cs="Times New Roman"/>
          <w:sz w:val="26"/>
          <w:szCs w:val="26"/>
          <w:lang w:val="uk-UA" w:eastAsia="uk-UA"/>
        </w:rPr>
        <w:t>а</w:t>
      </w:r>
      <w:r w:rsidR="00DC5037" w:rsidRPr="00760D58">
        <w:rPr>
          <w:rFonts w:ascii="Times New Roman" w:eastAsia="Times New Roman" w:hAnsi="Times New Roman" w:cs="Times New Roman"/>
          <w:sz w:val="26"/>
          <w:szCs w:val="26"/>
          <w:lang w:val="uk-UA" w:eastAsia="uk-UA"/>
        </w:rPr>
        <w:t xml:space="preserve"> іншою юридичною особо</w:t>
      </w:r>
      <w:r w:rsidRPr="00760D58">
        <w:rPr>
          <w:rFonts w:ascii="Times New Roman" w:eastAsia="Times New Roman" w:hAnsi="Times New Roman" w:cs="Times New Roman"/>
          <w:sz w:val="26"/>
          <w:szCs w:val="26"/>
          <w:lang w:val="uk-UA" w:eastAsia="uk-UA"/>
        </w:rPr>
        <w:t>ю, а тому не може бути визначено, як наміру внесені  ПОЛІТИЧНОЮ ПАРТІЄЮ «БЛОК ЕДУАРДА ГУРВІЦА» (ідентифікаційний код юридичної особи 38217847).</w:t>
      </w:r>
    </w:p>
    <w:p w:rsidR="001269CA" w:rsidRPr="00760D58" w:rsidRDefault="002810B5"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Визначення заявником, що сума внесеного платежу є надміру зарахованою</w:t>
      </w:r>
      <w:r w:rsidR="00445D7F" w:rsidRPr="00760D58">
        <w:rPr>
          <w:rFonts w:ascii="Times New Roman" w:eastAsia="Times New Roman" w:hAnsi="Times New Roman" w:cs="Times New Roman"/>
          <w:sz w:val="26"/>
          <w:szCs w:val="26"/>
          <w:lang w:val="uk-UA" w:eastAsia="uk-UA"/>
        </w:rPr>
        <w:t>,</w:t>
      </w:r>
      <w:r w:rsidRPr="00760D58">
        <w:rPr>
          <w:rFonts w:ascii="Times New Roman" w:eastAsia="Times New Roman" w:hAnsi="Times New Roman" w:cs="Times New Roman"/>
          <w:sz w:val="26"/>
          <w:szCs w:val="26"/>
          <w:lang w:val="uk-UA" w:eastAsia="uk-UA"/>
        </w:rPr>
        <w:t xml:space="preserve"> є безпідставним.</w:t>
      </w:r>
    </w:p>
    <w:p w:rsidR="001269CA" w:rsidRPr="00760D58" w:rsidRDefault="00445D7F"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 xml:space="preserve">Що стосується </w:t>
      </w:r>
      <w:r w:rsidR="003E3AAC" w:rsidRPr="00760D58">
        <w:rPr>
          <w:rFonts w:ascii="Times New Roman" w:eastAsia="Times New Roman" w:hAnsi="Times New Roman" w:cs="Times New Roman"/>
          <w:sz w:val="26"/>
          <w:szCs w:val="26"/>
          <w:lang w:val="uk-UA" w:eastAsia="uk-UA"/>
        </w:rPr>
        <w:t>повернення суми грошової застави, яка внесена ПОЛІТИЧНОЮ ПАРТІЄЮ «БЛОК ЕДУАРДА ГУРВІЦА» (ідентифікаційний код юридичної особи 38217847), то слід зазначити наступне.</w:t>
      </w:r>
    </w:p>
    <w:p w:rsidR="00421C9B" w:rsidRPr="00760D58" w:rsidRDefault="00421C9B" w:rsidP="001269CA">
      <w:pPr>
        <w:spacing w:after="0" w:line="240" w:lineRule="auto"/>
        <w:ind w:firstLine="709"/>
        <w:contextualSpacing/>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Відповідно до вимог пункту третього Порядку внесення, повернення та перерахування грошової застави на місцевих виборах, грошова застава вноситься такими суб’єктами:</w:t>
      </w:r>
    </w:p>
    <w:p w:rsidR="00421C9B" w:rsidRPr="00760D58" w:rsidRDefault="00421C9B" w:rsidP="003E3AAC">
      <w:pPr>
        <w:shd w:val="clear" w:color="auto" w:fill="FFFFFF"/>
        <w:tabs>
          <w:tab w:val="left" w:pos="1066"/>
        </w:tabs>
        <w:spacing w:before="60" w:after="0"/>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місцевою організацією політичної партії, яка висунула виборчий список кандидатів у депутати обласної, районної, районної в місті, а також міської, селищної, сільської ради (територіальної громади з кількістю виборців 10 тисяч і більше) або місцевою організацією відповідної політичної партії вищого рівня.</w:t>
      </w:r>
    </w:p>
    <w:p w:rsidR="007D6954" w:rsidRPr="00760D58" w:rsidRDefault="00E52F14" w:rsidP="00E52F14">
      <w:pPr>
        <w:tabs>
          <w:tab w:val="left" w:pos="1276"/>
        </w:tabs>
        <w:spacing w:before="60" w:after="0"/>
        <w:ind w:firstLine="709"/>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 xml:space="preserve">Відповідно до пункту 8  Порядку внесення, повернення та перерахування грошової застави на місцевих виборах,  у </w:t>
      </w:r>
      <w:r w:rsidR="007D6954" w:rsidRPr="00760D58">
        <w:rPr>
          <w:rFonts w:ascii="Times New Roman" w:eastAsia="Times New Roman" w:hAnsi="Times New Roman" w:cs="Times New Roman"/>
          <w:sz w:val="26"/>
          <w:szCs w:val="26"/>
          <w:lang w:val="uk-UA" w:eastAsia="uk-UA"/>
        </w:rPr>
        <w:t>разі надходження на спеціальний (депозитний) рахунок відповідної територіальної виборчої комісії для внесення грошової застави коштів у меншому розмірі, ніж визначено частинами першою, другою статті 225 Кодексу, та/або коштів, внесених із порушенням вимог, установлених статтею 225 Кодексу (кошти внесено неналежним суб’єктом внесення, після подання документів для реєстрації кандидатів на відповідних місцевих виборах, двома і більше платежами тощо), такі кошти поверненню не підлягають та у восьмиденний строк після закінчення строку реєстрації кандидатів на відповідних місцевих виборах перераховуються відповідно до сільського, селищного, районного в місті, міського, районного, обласного, республіканського Автономної Республіки Крим бюджету.</w:t>
      </w:r>
    </w:p>
    <w:p w:rsidR="008F1EB2" w:rsidRPr="00760D58" w:rsidRDefault="008F1EB2" w:rsidP="008F1EB2">
      <w:pPr>
        <w:tabs>
          <w:tab w:val="left" w:pos="1276"/>
        </w:tabs>
        <w:spacing w:before="60" w:after="0"/>
        <w:ind w:firstLine="709"/>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 xml:space="preserve">Виходячи з аналізу зазначених норм, </w:t>
      </w:r>
      <w:r w:rsidR="003E3AAC" w:rsidRPr="00760D58">
        <w:rPr>
          <w:rFonts w:ascii="Times New Roman" w:eastAsia="Times New Roman" w:hAnsi="Times New Roman" w:cs="Times New Roman"/>
          <w:sz w:val="26"/>
          <w:szCs w:val="26"/>
          <w:lang w:val="uk-UA" w:eastAsia="uk-UA"/>
        </w:rPr>
        <w:t>грошова застава, яка внесена ПОЛІТИЧНОЮ ПАРТІЄЮ «БЛОК ЕДУАРДА ГУРВІЦА» (ідентифікаційний код юридичної особи 38217847)</w:t>
      </w:r>
      <w:r w:rsidRPr="00760D58">
        <w:rPr>
          <w:rFonts w:ascii="Times New Roman" w:eastAsia="Times New Roman" w:hAnsi="Times New Roman" w:cs="Times New Roman"/>
          <w:sz w:val="26"/>
          <w:szCs w:val="26"/>
          <w:lang w:val="uk-UA" w:eastAsia="uk-UA"/>
        </w:rPr>
        <w:t>,</w:t>
      </w:r>
      <w:r w:rsidR="003E3AAC" w:rsidRPr="00760D58">
        <w:rPr>
          <w:rFonts w:ascii="Times New Roman" w:eastAsia="Times New Roman" w:hAnsi="Times New Roman" w:cs="Times New Roman"/>
          <w:sz w:val="26"/>
          <w:szCs w:val="26"/>
          <w:lang w:val="uk-UA" w:eastAsia="uk-UA"/>
        </w:rPr>
        <w:t xml:space="preserve"> </w:t>
      </w:r>
      <w:r w:rsidRPr="00760D58">
        <w:rPr>
          <w:rFonts w:ascii="Times New Roman" w:eastAsia="Times New Roman" w:hAnsi="Times New Roman" w:cs="Times New Roman"/>
          <w:sz w:val="26"/>
          <w:szCs w:val="26"/>
          <w:lang w:val="uk-UA" w:eastAsia="uk-UA"/>
        </w:rPr>
        <w:t>платіжним дорученням №3 від 21 вересня 2020 року, внесена не місцевою організацією політичної партії, то б то не ОДЕСЬКОЮ ОБЛАСНОЮ ОРГАНІЗАЦІЄЮ ПОЛІТИЧНОЇ ПАРТІЇ «БЛОК ЕДУАРДА ГУРВІЦА» (ідентифікаційний код юридичної особи 43834198), а тому внесена з порушенням вимог, установлених статтею 225 Кодексу (кошти внесено неналежним суб’єктом внесення)</w:t>
      </w:r>
    </w:p>
    <w:p w:rsidR="008F1EB2" w:rsidRPr="00760D58" w:rsidRDefault="008F1EB2" w:rsidP="008F1EB2">
      <w:pPr>
        <w:tabs>
          <w:tab w:val="left" w:pos="1276"/>
        </w:tabs>
        <w:spacing w:before="60" w:after="0"/>
        <w:ind w:firstLine="709"/>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lastRenderedPageBreak/>
        <w:t>Такі кошти поверненню не підлягають та у восьмиденний строк після закінчення строку реєстрації кандидатів на відповідних місцевих виборах перераховуються відповідно до сільського, селищного, районного в місті, міського, районного, обласного, республіканського Автономної Республіки Крим бюджету.</w:t>
      </w:r>
    </w:p>
    <w:p w:rsidR="0097193F" w:rsidRPr="00760D58" w:rsidRDefault="0097193F" w:rsidP="00623524">
      <w:pPr>
        <w:tabs>
          <w:tab w:val="left" w:pos="1276"/>
        </w:tabs>
        <w:spacing w:before="60" w:after="0"/>
        <w:ind w:firstLine="709"/>
        <w:jc w:val="both"/>
        <w:rPr>
          <w:rFonts w:ascii="Times New Roman" w:eastAsia="Times New Roman" w:hAnsi="Times New Roman" w:cs="Times New Roman"/>
          <w:sz w:val="26"/>
          <w:szCs w:val="26"/>
          <w:lang w:val="uk-UA" w:eastAsia="uk-UA"/>
        </w:rPr>
      </w:pPr>
      <w:r w:rsidRPr="00760D58">
        <w:rPr>
          <w:rFonts w:ascii="Times New Roman" w:eastAsia="Times New Roman" w:hAnsi="Times New Roman" w:cs="Times New Roman"/>
          <w:sz w:val="26"/>
          <w:szCs w:val="26"/>
          <w:lang w:val="uk-UA" w:eastAsia="uk-UA"/>
        </w:rPr>
        <w:t xml:space="preserve">Враховуючи викладене, відповідно </w:t>
      </w:r>
      <w:r w:rsidR="00623524" w:rsidRPr="00760D58">
        <w:rPr>
          <w:rFonts w:ascii="Times New Roman" w:eastAsia="Times New Roman" w:hAnsi="Times New Roman" w:cs="Times New Roman"/>
          <w:sz w:val="26"/>
          <w:szCs w:val="26"/>
          <w:lang w:val="uk-UA" w:eastAsia="uk-UA"/>
        </w:rPr>
        <w:t xml:space="preserve">Порядку внесення, повернення та перерахування грошової застави на місцевих виборах, затверджене постановою Центральної виборчої комісії від 21 серпня 2020 року №193,  </w:t>
      </w:r>
      <w:r w:rsidR="00623524" w:rsidRPr="00760D58">
        <w:rPr>
          <w:rFonts w:ascii="Times New Roman" w:eastAsia="Times New Roman" w:hAnsi="Times New Roman" w:cs="Times New Roman"/>
          <w:bCs/>
          <w:sz w:val="26"/>
          <w:szCs w:val="26"/>
          <w:lang w:val="uk-UA" w:eastAsia="uk-UA"/>
        </w:rPr>
        <w:t>Про розмір грошової застави на місцевих виборах 25 жовтня 2020 року</w:t>
      </w:r>
      <w:r w:rsidR="00623524" w:rsidRPr="00760D58">
        <w:rPr>
          <w:rFonts w:ascii="Times New Roman" w:eastAsia="Times New Roman" w:hAnsi="Times New Roman" w:cs="Times New Roman"/>
          <w:sz w:val="26"/>
          <w:szCs w:val="26"/>
          <w:lang w:val="uk-UA" w:eastAsia="uk-UA"/>
        </w:rPr>
        <w:t xml:space="preserve">, затверджений постановою </w:t>
      </w:r>
      <w:r w:rsidR="008F1EB2" w:rsidRPr="00760D58">
        <w:rPr>
          <w:rFonts w:ascii="Times New Roman" w:eastAsia="Times New Roman" w:hAnsi="Times New Roman" w:cs="Times New Roman"/>
          <w:sz w:val="26"/>
          <w:szCs w:val="26"/>
          <w:lang w:val="uk-UA" w:eastAsia="uk-UA"/>
        </w:rPr>
        <w:t>Центральної виборчої комісії від 10 вересня 2020 року № 246</w:t>
      </w:r>
      <w:r w:rsidR="00623524" w:rsidRPr="00760D58">
        <w:rPr>
          <w:rFonts w:ascii="Times New Roman" w:eastAsia="Times New Roman" w:hAnsi="Times New Roman" w:cs="Times New Roman"/>
          <w:sz w:val="26"/>
          <w:szCs w:val="26"/>
          <w:lang w:val="uk-UA" w:eastAsia="uk-UA"/>
        </w:rPr>
        <w:t>,</w:t>
      </w:r>
      <w:r w:rsidR="008F1EB2" w:rsidRPr="00760D58">
        <w:rPr>
          <w:rFonts w:ascii="Times New Roman" w:eastAsia="Times New Roman" w:hAnsi="Times New Roman" w:cs="Times New Roman"/>
          <w:sz w:val="26"/>
          <w:szCs w:val="26"/>
          <w:lang w:val="uk-UA" w:eastAsia="uk-UA"/>
        </w:rPr>
        <w:t xml:space="preserve"> </w:t>
      </w:r>
      <w:r w:rsidR="00030490" w:rsidRPr="00760D58">
        <w:rPr>
          <w:rFonts w:ascii="Times New Roman" w:eastAsia="Times New Roman" w:hAnsi="Times New Roman" w:cs="Times New Roman"/>
          <w:sz w:val="26"/>
          <w:szCs w:val="26"/>
          <w:lang w:val="uk-UA" w:eastAsia="uk-UA"/>
        </w:rPr>
        <w:t>керуючись статтями 36, 201, 206</w:t>
      </w:r>
      <w:r w:rsidR="00623524" w:rsidRPr="00760D58">
        <w:rPr>
          <w:rFonts w:ascii="Times New Roman" w:eastAsia="Times New Roman" w:hAnsi="Times New Roman" w:cs="Times New Roman"/>
          <w:sz w:val="26"/>
          <w:szCs w:val="26"/>
          <w:lang w:val="uk-UA" w:eastAsia="uk-UA"/>
        </w:rPr>
        <w:t>, 222, 225 Виборчого кодексу України,</w:t>
      </w:r>
      <w:r w:rsidRPr="00760D58">
        <w:rPr>
          <w:rFonts w:ascii="Times New Roman" w:eastAsia="Times New Roman" w:hAnsi="Times New Roman" w:cs="Times New Roman"/>
          <w:sz w:val="26"/>
          <w:szCs w:val="26"/>
          <w:lang w:val="uk-UA" w:eastAsia="uk-UA"/>
        </w:rPr>
        <w:t xml:space="preserve"> </w:t>
      </w:r>
      <w:r w:rsidR="00030490" w:rsidRPr="00760D58">
        <w:rPr>
          <w:rFonts w:ascii="Times New Roman" w:eastAsia="Times New Roman" w:hAnsi="Times New Roman" w:cs="Times New Roman"/>
          <w:sz w:val="26"/>
          <w:szCs w:val="26"/>
          <w:lang w:val="uk-UA" w:eastAsia="uk-UA"/>
        </w:rPr>
        <w:t xml:space="preserve">Одеська районна територіальна виборча комісія Одеської області </w:t>
      </w:r>
      <w:r w:rsidRPr="00760D58">
        <w:rPr>
          <w:rFonts w:ascii="Times New Roman" w:eastAsia="Times New Roman" w:hAnsi="Times New Roman" w:cs="Times New Roman"/>
          <w:b/>
          <w:bCs/>
          <w:sz w:val="26"/>
          <w:szCs w:val="26"/>
          <w:lang w:val="uk-UA" w:eastAsia="uk-UA"/>
        </w:rPr>
        <w:t>постановляє</w:t>
      </w:r>
      <w:r w:rsidRPr="00760D58">
        <w:rPr>
          <w:rFonts w:ascii="Times New Roman" w:eastAsia="Times New Roman" w:hAnsi="Times New Roman" w:cs="Times New Roman"/>
          <w:sz w:val="26"/>
          <w:szCs w:val="26"/>
          <w:lang w:val="uk-UA" w:eastAsia="uk-UA"/>
        </w:rPr>
        <w:t>:</w:t>
      </w:r>
    </w:p>
    <w:p w:rsidR="00623524" w:rsidRPr="00760D58" w:rsidRDefault="00623524" w:rsidP="00623524">
      <w:pPr>
        <w:tabs>
          <w:tab w:val="left" w:pos="1276"/>
        </w:tabs>
        <w:spacing w:before="60" w:after="0"/>
        <w:ind w:firstLine="709"/>
        <w:jc w:val="both"/>
        <w:rPr>
          <w:rFonts w:ascii="Times New Roman" w:eastAsia="Times New Roman" w:hAnsi="Times New Roman" w:cs="Times New Roman"/>
          <w:sz w:val="26"/>
          <w:szCs w:val="26"/>
          <w:lang w:val="uk-UA" w:eastAsia="uk-UA"/>
        </w:rPr>
      </w:pPr>
    </w:p>
    <w:p w:rsidR="00623524" w:rsidRPr="00760D58" w:rsidRDefault="00623524" w:rsidP="001269CA">
      <w:pPr>
        <w:pStyle w:val="bvi-play2"/>
        <w:shd w:val="clear" w:color="auto" w:fill="FFFFFF"/>
        <w:spacing w:before="0" w:beforeAutospacing="0" w:after="0" w:afterAutospacing="0" w:line="360" w:lineRule="auto"/>
        <w:jc w:val="both"/>
        <w:rPr>
          <w:bCs/>
          <w:sz w:val="26"/>
          <w:szCs w:val="26"/>
          <w:lang w:val="uk-UA"/>
        </w:rPr>
      </w:pPr>
      <w:r w:rsidRPr="00760D58">
        <w:rPr>
          <w:sz w:val="26"/>
          <w:szCs w:val="26"/>
          <w:lang w:val="uk-UA" w:eastAsia="uk-UA"/>
        </w:rPr>
        <w:t xml:space="preserve">1. Заяву </w:t>
      </w:r>
      <w:r w:rsidRPr="00760D58">
        <w:rPr>
          <w:sz w:val="26"/>
          <w:szCs w:val="26"/>
          <w:lang w:val="uk-UA"/>
        </w:rPr>
        <w:t>ПОЛІТИЧНОЇ ПАРТІЇ «БЛОК ЕДУАРДА ГУРВІЦА</w:t>
      </w:r>
      <w:r w:rsidRPr="00760D58">
        <w:rPr>
          <w:bCs/>
          <w:sz w:val="26"/>
          <w:szCs w:val="26"/>
          <w:lang w:val="uk-UA"/>
        </w:rPr>
        <w:t>», якою заявник просить надати її представнику подання до відповідного органу Казначейства про повернення надміру зарахованих до бюджету коштів, а саме – грошової застави за виборчий список кандидатів у депутати Одеського району Одеської області в розмірі 216 109,00 грн. залишити без задоволення.</w:t>
      </w:r>
    </w:p>
    <w:p w:rsidR="001269CA" w:rsidRPr="00760D58" w:rsidRDefault="00623524" w:rsidP="001269CA">
      <w:pPr>
        <w:pStyle w:val="bvi-play2"/>
        <w:shd w:val="clear" w:color="auto" w:fill="FFFFFF"/>
        <w:spacing w:before="0" w:beforeAutospacing="0" w:after="0" w:afterAutospacing="0" w:line="360" w:lineRule="auto"/>
        <w:jc w:val="both"/>
        <w:rPr>
          <w:bCs/>
          <w:sz w:val="26"/>
          <w:szCs w:val="26"/>
          <w:lang w:val="uk-UA"/>
        </w:rPr>
      </w:pPr>
      <w:r w:rsidRPr="00760D58">
        <w:rPr>
          <w:sz w:val="26"/>
          <w:szCs w:val="26"/>
          <w:lang w:val="uk-UA"/>
        </w:rPr>
        <w:t>2</w:t>
      </w:r>
      <w:r w:rsidR="0097193F" w:rsidRPr="00760D58">
        <w:rPr>
          <w:sz w:val="26"/>
          <w:szCs w:val="26"/>
          <w:lang w:val="uk-UA"/>
        </w:rPr>
        <w:t xml:space="preserve">. Копію цієї постанови </w:t>
      </w:r>
      <w:r w:rsidRPr="00760D58">
        <w:rPr>
          <w:sz w:val="26"/>
          <w:szCs w:val="26"/>
          <w:lang w:val="uk-UA"/>
        </w:rPr>
        <w:t>видати представнику ПОЛІТИЧНОЇ ПАРТІЇ «БЛОК ЕДУАРДА ГУРВІЦА</w:t>
      </w:r>
      <w:r w:rsidRPr="00760D58">
        <w:rPr>
          <w:bCs/>
          <w:sz w:val="26"/>
          <w:szCs w:val="26"/>
          <w:lang w:val="uk-UA"/>
        </w:rPr>
        <w:t xml:space="preserve">» за зверненням. </w:t>
      </w:r>
    </w:p>
    <w:p w:rsidR="0097193F" w:rsidRPr="00760D58" w:rsidRDefault="001269CA" w:rsidP="001269CA">
      <w:pPr>
        <w:pStyle w:val="bvi-play2"/>
        <w:shd w:val="clear" w:color="auto" w:fill="FFFFFF"/>
        <w:spacing w:before="0" w:beforeAutospacing="0" w:after="0" w:afterAutospacing="0" w:line="360" w:lineRule="auto"/>
        <w:jc w:val="both"/>
        <w:rPr>
          <w:sz w:val="26"/>
          <w:szCs w:val="26"/>
          <w:lang w:val="uk-UA"/>
        </w:rPr>
      </w:pPr>
      <w:r w:rsidRPr="00760D58">
        <w:rPr>
          <w:sz w:val="26"/>
          <w:szCs w:val="26"/>
          <w:lang w:val="uk-UA"/>
        </w:rPr>
        <w:t>3</w:t>
      </w:r>
      <w:r w:rsidR="0097193F" w:rsidRPr="00760D58">
        <w:rPr>
          <w:sz w:val="26"/>
          <w:szCs w:val="26"/>
          <w:lang w:val="uk-UA"/>
        </w:rPr>
        <w:t>. Цю постанову оприлюднити</w:t>
      </w:r>
      <w:r w:rsidR="00C973FA" w:rsidRPr="00760D58">
        <w:rPr>
          <w:sz w:val="26"/>
          <w:szCs w:val="26"/>
          <w:lang w:val="uk-UA"/>
        </w:rPr>
        <w:t xml:space="preserve"> у встановленому законом порядку</w:t>
      </w:r>
      <w:r w:rsidR="0097193F" w:rsidRPr="00760D58">
        <w:rPr>
          <w:sz w:val="26"/>
          <w:szCs w:val="26"/>
          <w:lang w:val="uk-UA"/>
        </w:rPr>
        <w:t>.</w:t>
      </w:r>
    </w:p>
    <w:p w:rsidR="00065F3F" w:rsidRPr="00760D58" w:rsidRDefault="00065F3F" w:rsidP="0097193F">
      <w:pPr>
        <w:jc w:val="both"/>
        <w:rPr>
          <w:rFonts w:ascii="Times New Roman" w:hAnsi="Times New Roman" w:cs="Times New Roman"/>
          <w:sz w:val="26"/>
          <w:szCs w:val="26"/>
          <w:lang w:val="uk-UA"/>
        </w:rPr>
      </w:pPr>
    </w:p>
    <w:p w:rsidR="001269CA" w:rsidRPr="00760D58" w:rsidRDefault="001269CA" w:rsidP="0097193F">
      <w:pPr>
        <w:jc w:val="both"/>
        <w:rPr>
          <w:rFonts w:ascii="Times New Roman" w:hAnsi="Times New Roman" w:cs="Times New Roman"/>
          <w:b/>
          <w:i/>
          <w:sz w:val="26"/>
          <w:szCs w:val="26"/>
          <w:lang w:val="uk-UA"/>
        </w:rPr>
      </w:pPr>
      <w:r w:rsidRPr="00760D58">
        <w:rPr>
          <w:rFonts w:ascii="Times New Roman" w:hAnsi="Times New Roman" w:cs="Times New Roman"/>
          <w:b/>
          <w:i/>
          <w:sz w:val="26"/>
          <w:szCs w:val="26"/>
          <w:lang w:val="uk-UA"/>
        </w:rPr>
        <w:t>Голова</w:t>
      </w:r>
      <w:r w:rsidR="00760D58">
        <w:rPr>
          <w:rFonts w:ascii="Times New Roman" w:hAnsi="Times New Roman" w:cs="Times New Roman"/>
          <w:b/>
          <w:i/>
          <w:sz w:val="26"/>
          <w:szCs w:val="26"/>
          <w:lang w:val="uk-UA"/>
        </w:rPr>
        <w:t xml:space="preserve"> комісії</w:t>
      </w:r>
      <w:r w:rsidRPr="00760D58">
        <w:rPr>
          <w:rFonts w:ascii="Times New Roman" w:hAnsi="Times New Roman" w:cs="Times New Roman"/>
          <w:b/>
          <w:i/>
          <w:sz w:val="26"/>
          <w:szCs w:val="26"/>
          <w:lang w:val="uk-UA"/>
        </w:rPr>
        <w:t xml:space="preserve">                  </w:t>
      </w:r>
      <w:r w:rsidR="00760D58">
        <w:rPr>
          <w:rFonts w:ascii="Times New Roman" w:hAnsi="Times New Roman" w:cs="Times New Roman"/>
          <w:b/>
          <w:i/>
          <w:sz w:val="26"/>
          <w:szCs w:val="26"/>
          <w:lang w:val="uk-UA"/>
        </w:rPr>
        <w:t xml:space="preserve">                                                       </w:t>
      </w:r>
      <w:r w:rsidRPr="00760D58">
        <w:rPr>
          <w:rFonts w:ascii="Times New Roman" w:hAnsi="Times New Roman" w:cs="Times New Roman"/>
          <w:b/>
          <w:i/>
          <w:sz w:val="26"/>
          <w:szCs w:val="26"/>
          <w:lang w:val="uk-UA"/>
        </w:rPr>
        <w:t xml:space="preserve">                      О.</w:t>
      </w:r>
      <w:r w:rsidR="00760D58" w:rsidRPr="00760D58">
        <w:rPr>
          <w:rFonts w:ascii="Times New Roman" w:hAnsi="Times New Roman" w:cs="Times New Roman"/>
          <w:b/>
          <w:i/>
          <w:sz w:val="26"/>
          <w:szCs w:val="26"/>
          <w:lang w:val="uk-UA"/>
        </w:rPr>
        <w:t xml:space="preserve"> </w:t>
      </w:r>
      <w:proofErr w:type="spellStart"/>
      <w:r w:rsidRPr="00760D58">
        <w:rPr>
          <w:rFonts w:ascii="Times New Roman" w:hAnsi="Times New Roman" w:cs="Times New Roman"/>
          <w:b/>
          <w:i/>
          <w:sz w:val="26"/>
          <w:szCs w:val="26"/>
          <w:lang w:val="uk-UA"/>
        </w:rPr>
        <w:t>Оносова</w:t>
      </w:r>
      <w:proofErr w:type="spellEnd"/>
    </w:p>
    <w:p w:rsidR="001269CA" w:rsidRPr="00760D58" w:rsidRDefault="001269CA" w:rsidP="0097193F">
      <w:pPr>
        <w:jc w:val="both"/>
        <w:rPr>
          <w:rFonts w:ascii="Times New Roman" w:hAnsi="Times New Roman" w:cs="Times New Roman"/>
          <w:b/>
          <w:i/>
          <w:sz w:val="26"/>
          <w:szCs w:val="26"/>
          <w:lang w:val="uk-UA"/>
        </w:rPr>
      </w:pPr>
      <w:r w:rsidRPr="00760D58">
        <w:rPr>
          <w:rFonts w:ascii="Times New Roman" w:hAnsi="Times New Roman" w:cs="Times New Roman"/>
          <w:b/>
          <w:i/>
          <w:sz w:val="26"/>
          <w:szCs w:val="26"/>
          <w:lang w:val="uk-UA"/>
        </w:rPr>
        <w:t>Секретар</w:t>
      </w:r>
      <w:r w:rsidR="00760D58">
        <w:rPr>
          <w:rFonts w:ascii="Times New Roman" w:hAnsi="Times New Roman" w:cs="Times New Roman"/>
          <w:b/>
          <w:i/>
          <w:sz w:val="26"/>
          <w:szCs w:val="26"/>
          <w:lang w:val="uk-UA"/>
        </w:rPr>
        <w:t xml:space="preserve"> комісії </w:t>
      </w:r>
      <w:r w:rsidRPr="00760D58">
        <w:rPr>
          <w:rFonts w:ascii="Times New Roman" w:hAnsi="Times New Roman" w:cs="Times New Roman"/>
          <w:b/>
          <w:i/>
          <w:sz w:val="26"/>
          <w:szCs w:val="26"/>
          <w:lang w:val="uk-UA"/>
        </w:rPr>
        <w:t xml:space="preserve">                 </w:t>
      </w:r>
      <w:r w:rsidR="00760D58">
        <w:rPr>
          <w:rFonts w:ascii="Times New Roman" w:hAnsi="Times New Roman" w:cs="Times New Roman"/>
          <w:b/>
          <w:i/>
          <w:sz w:val="26"/>
          <w:szCs w:val="26"/>
          <w:lang w:val="uk-UA"/>
        </w:rPr>
        <w:t xml:space="preserve">                                                     </w:t>
      </w:r>
      <w:r w:rsidRPr="00760D58">
        <w:rPr>
          <w:rFonts w:ascii="Times New Roman" w:hAnsi="Times New Roman" w:cs="Times New Roman"/>
          <w:b/>
          <w:i/>
          <w:sz w:val="26"/>
          <w:szCs w:val="26"/>
          <w:lang w:val="uk-UA"/>
        </w:rPr>
        <w:t xml:space="preserve">                   </w:t>
      </w:r>
      <w:proofErr w:type="spellStart"/>
      <w:r w:rsidRPr="00760D58">
        <w:rPr>
          <w:rFonts w:ascii="Times New Roman" w:hAnsi="Times New Roman" w:cs="Times New Roman"/>
          <w:b/>
          <w:i/>
          <w:sz w:val="26"/>
          <w:szCs w:val="26"/>
          <w:lang w:val="uk-UA"/>
        </w:rPr>
        <w:t>І.Токарська</w:t>
      </w:r>
      <w:proofErr w:type="spellEnd"/>
    </w:p>
    <w:sectPr w:rsidR="001269CA" w:rsidRPr="00760D58" w:rsidSect="00B32079">
      <w:pgSz w:w="11906" w:h="16838"/>
      <w:pgMar w:top="851"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B1FB1"/>
    <w:multiLevelType w:val="hybridMultilevel"/>
    <w:tmpl w:val="08E46B78"/>
    <w:lvl w:ilvl="0" w:tplc="743A55F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7193F"/>
    <w:rsid w:val="00030490"/>
    <w:rsid w:val="00065F3F"/>
    <w:rsid w:val="000B0F4B"/>
    <w:rsid w:val="000D1C43"/>
    <w:rsid w:val="001269CA"/>
    <w:rsid w:val="00145776"/>
    <w:rsid w:val="002810B5"/>
    <w:rsid w:val="00395400"/>
    <w:rsid w:val="003B19F8"/>
    <w:rsid w:val="003B6034"/>
    <w:rsid w:val="003E3AAC"/>
    <w:rsid w:val="00421C9B"/>
    <w:rsid w:val="00445D7F"/>
    <w:rsid w:val="00470502"/>
    <w:rsid w:val="004E3CB6"/>
    <w:rsid w:val="00554AA3"/>
    <w:rsid w:val="0057338D"/>
    <w:rsid w:val="006147CB"/>
    <w:rsid w:val="00623524"/>
    <w:rsid w:val="006D211C"/>
    <w:rsid w:val="00760D58"/>
    <w:rsid w:val="00763CDB"/>
    <w:rsid w:val="007B159B"/>
    <w:rsid w:val="007D6954"/>
    <w:rsid w:val="008039B5"/>
    <w:rsid w:val="008F1EB2"/>
    <w:rsid w:val="009202D0"/>
    <w:rsid w:val="0097193F"/>
    <w:rsid w:val="009842A4"/>
    <w:rsid w:val="00A146BC"/>
    <w:rsid w:val="00A81D2C"/>
    <w:rsid w:val="00A932A0"/>
    <w:rsid w:val="00B261F1"/>
    <w:rsid w:val="00B32079"/>
    <w:rsid w:val="00B37205"/>
    <w:rsid w:val="00BA5208"/>
    <w:rsid w:val="00BB6711"/>
    <w:rsid w:val="00C24BCD"/>
    <w:rsid w:val="00C93330"/>
    <w:rsid w:val="00C973FA"/>
    <w:rsid w:val="00CF5E91"/>
    <w:rsid w:val="00D70391"/>
    <w:rsid w:val="00DB255F"/>
    <w:rsid w:val="00DC5037"/>
    <w:rsid w:val="00DD49D7"/>
    <w:rsid w:val="00E26762"/>
    <w:rsid w:val="00E2776F"/>
    <w:rsid w:val="00E44D58"/>
    <w:rsid w:val="00E52F14"/>
    <w:rsid w:val="00FF4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79D9B-6169-483C-A9EF-A94A8574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2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vi-play2">
    <w:name w:val="bvi-play2"/>
    <w:basedOn w:val="a"/>
    <w:rsid w:val="009719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97193F"/>
    <w:rPr>
      <w:b/>
      <w:bCs/>
    </w:rPr>
  </w:style>
  <w:style w:type="character" w:customStyle="1" w:styleId="rvts9">
    <w:name w:val="rvts9"/>
    <w:basedOn w:val="a0"/>
    <w:rsid w:val="00CF5E91"/>
  </w:style>
  <w:style w:type="character" w:customStyle="1" w:styleId="apple-converted-space">
    <w:name w:val="apple-converted-space"/>
    <w:basedOn w:val="a0"/>
    <w:rsid w:val="00CF5E91"/>
  </w:style>
  <w:style w:type="paragraph" w:customStyle="1" w:styleId="rvps2">
    <w:name w:val="rvps2"/>
    <w:basedOn w:val="a"/>
    <w:rsid w:val="00CF5E9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CF5E91"/>
  </w:style>
  <w:style w:type="character" w:styleId="a4">
    <w:name w:val="Hyperlink"/>
    <w:basedOn w:val="a0"/>
    <w:uiPriority w:val="99"/>
    <w:semiHidden/>
    <w:unhideWhenUsed/>
    <w:rsid w:val="00CF5E91"/>
    <w:rPr>
      <w:color w:val="0000FF"/>
      <w:u w:val="single"/>
    </w:rPr>
  </w:style>
  <w:style w:type="character" w:customStyle="1" w:styleId="rvts11">
    <w:name w:val="rvts11"/>
    <w:basedOn w:val="a0"/>
    <w:rsid w:val="00CF5E91"/>
  </w:style>
  <w:style w:type="paragraph" w:styleId="a5">
    <w:name w:val="Normal (Web)"/>
    <w:basedOn w:val="a"/>
    <w:uiPriority w:val="99"/>
    <w:unhideWhenUsed/>
    <w:rsid w:val="00A81D2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
    <w:name w:val="Стиль2"/>
    <w:basedOn w:val="a"/>
    <w:next w:val="a"/>
    <w:autoRedefine/>
    <w:rsid w:val="00421C9B"/>
    <w:pPr>
      <w:spacing w:after="60" w:line="240" w:lineRule="auto"/>
      <w:jc w:val="both"/>
    </w:pPr>
    <w:rPr>
      <w:rFonts w:ascii="Times New Roman" w:eastAsia="Times New Roman" w:hAnsi="Times New Roman" w:cs="Times New Roman"/>
      <w:sz w:val="28"/>
      <w:szCs w:val="20"/>
      <w:lang w:val="uk-UA" w:eastAsia="ru-RU"/>
    </w:rPr>
  </w:style>
  <w:style w:type="paragraph" w:styleId="a6">
    <w:name w:val="List Paragraph"/>
    <w:basedOn w:val="a"/>
    <w:uiPriority w:val="34"/>
    <w:qFormat/>
    <w:rsid w:val="006235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774845">
      <w:bodyDiv w:val="1"/>
      <w:marLeft w:val="0"/>
      <w:marRight w:val="0"/>
      <w:marTop w:val="0"/>
      <w:marBottom w:val="0"/>
      <w:divBdr>
        <w:top w:val="none" w:sz="0" w:space="0" w:color="auto"/>
        <w:left w:val="none" w:sz="0" w:space="0" w:color="auto"/>
        <w:bottom w:val="none" w:sz="0" w:space="0" w:color="auto"/>
        <w:right w:val="none" w:sz="0" w:space="0" w:color="auto"/>
      </w:divBdr>
    </w:div>
    <w:div w:id="116197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435-15" TargetMode="External"/><Relationship Id="rId5" Type="http://schemas.openxmlformats.org/officeDocument/2006/relationships/hyperlink" Target="https://zakon.rada.gov.ua/laws/show/z1650-13/prin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4</Pages>
  <Words>1861</Words>
  <Characters>10614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Пользователь Windows</cp:lastModifiedBy>
  <cp:revision>8</cp:revision>
  <cp:lastPrinted>2020-10-12T08:31:00Z</cp:lastPrinted>
  <dcterms:created xsi:type="dcterms:W3CDTF">2020-10-12T04:54:00Z</dcterms:created>
  <dcterms:modified xsi:type="dcterms:W3CDTF">2020-10-13T14:51:00Z</dcterms:modified>
</cp:coreProperties>
</file>