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МІСЦЕВІ ВИБОРИ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  <w:t>25 ЖОВТНЯ 2020 РОКУ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proofErr w:type="spellStart"/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Добросла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вська</w:t>
      </w:r>
      <w:proofErr w:type="spellEnd"/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селищна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 територіальна виборча комісія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Одеського району Одеської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 област</w:t>
      </w:r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і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ПОСТАНОВА</w:t>
      </w:r>
    </w:p>
    <w:p w:rsidR="0049350C" w:rsidRPr="0049350C" w:rsidRDefault="00D942D8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>с</w:t>
      </w:r>
      <w:r w:rsidR="0049350C" w:rsidRPr="0049350C"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>м</w:t>
      </w:r>
      <w:r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>т</w:t>
      </w:r>
      <w:proofErr w:type="spellEnd"/>
      <w:r w:rsidR="0049350C" w:rsidRPr="0049350C"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>Доброслав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7"/>
          <w:sz w:val="24"/>
          <w:szCs w:val="24"/>
          <w:bdr w:val="none" w:sz="0" w:space="0" w:color="auto" w:frame="1"/>
          <w:lang w:eastAsia="ru-RU"/>
        </w:rPr>
        <w:t>14.30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"0</w:t>
      </w:r>
      <w:r w:rsidRPr="00073E64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5</w:t>
      </w: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" вересня 2020 року № </w:t>
      </w:r>
      <w:r w:rsidR="005E6CD9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6</w:t>
      </w:r>
      <w:bookmarkStart w:id="0" w:name="_GoBack"/>
      <w:bookmarkEnd w:id="0"/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Про утворення і перелік багатомандатних виборчих округів на виборах депутатів </w:t>
      </w:r>
      <w:proofErr w:type="spellStart"/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Добросла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вської</w:t>
      </w:r>
      <w:proofErr w:type="spellEnd"/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73E64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селищн</w:t>
      </w: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t>ої ради 25 жовтня 2020 року, встановлення їх меж та присвоєння їм порядкових номерів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b/>
          <w:bCs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Відповідно до </w:t>
      </w:r>
      <w:hyperlink r:id="rId6" w:anchor="n2548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пункту 1 частини першої статті 196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 </w:t>
      </w:r>
      <w:hyperlink r:id="rId7" w:anchor="n2562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частин другої-третьої статті 197</w:t>
        </w:r>
      </w:hyperlink>
      <w:r w:rsidR="00D942D8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</w:t>
      </w:r>
      <w:hyperlink r:id="rId8" w:anchor="n2587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статті 199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 </w:t>
      </w:r>
      <w:hyperlink r:id="rId9" w:anchor="n2713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частини першої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 </w:t>
      </w:r>
      <w:hyperlink r:id="rId10" w:anchor="n5377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пункту 2 частини другої статті 206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 </w:t>
      </w:r>
      <w:hyperlink r:id="rId11" w:anchor="n5633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частини третьої статті 232 Виборчого кодексу України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 розділу 4 Роз’яснення щодо утворення виборчих округів для організації і проведення місцевих виборів, затвердженого постановою Центральної виборчої комісії </w:t>
      </w:r>
      <w:hyperlink r:id="rId12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від 28 серпня 2020 року № 204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, пункту 1.1, 3.3-3.5 Порядку інформування Центральної виборчої комісії про перебіг виборчого процесу місцевих виборів, затвердженого постановою Центральної виборчої комісії </w:t>
      </w:r>
      <w:hyperlink r:id="rId13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від 25 серпня 2020 року № 200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беручи до уваги відомості, подані Відділом ведення Державного реєстру виборців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Малино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вської районної державної адміністрації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Одеської міської ради, від </w:t>
      </w:r>
      <w:r w:rsidR="00D942D8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02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вересня 2020 року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№432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вська</w:t>
      </w:r>
      <w:proofErr w:type="spellEnd"/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селищна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територіальна виборча комісія </w:t>
      </w:r>
      <w:r w:rsidRPr="0049350C">
        <w:rPr>
          <w:rFonts w:ascii="Times New Roman" w:eastAsia="Times New Roman" w:hAnsi="Times New Roman" w:cs="Times New Roman"/>
          <w:bCs/>
          <w:spacing w:val="6"/>
          <w:sz w:val="24"/>
          <w:szCs w:val="24"/>
          <w:bdr w:val="none" w:sz="0" w:space="0" w:color="auto" w:frame="1"/>
          <w:lang w:eastAsia="ru-RU"/>
        </w:rPr>
        <w:t>постановляє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: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1. Встановити, виходячи з відомостей Відділу ведення Державного реєстру виборців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Малино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вської районної державної адміністрації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Одеської міської ради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що загальний склад (кількість депутатів) </w:t>
      </w:r>
      <w:proofErr w:type="spellStart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ої</w:t>
      </w:r>
      <w:proofErr w:type="spellEnd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 ради становить 21</w:t>
      </w:r>
      <w:r w:rsidR="00D942D8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депутат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2. Визначити орієнтовну кількість багатомандатних виборчих округів з виборів депутатів </w:t>
      </w:r>
      <w:proofErr w:type="spellStart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 на місцевих виборах 25 жовтня 2020 року –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8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ві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сім) багатомандатних виборчих округів.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3. Виходячи з відомостей Відділу ведення Державного реєстру виборців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Малино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вської районної державної адміністрації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Одеської міської ради 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про те, що кількість виборців, які мають право голосу на виборах </w:t>
      </w:r>
      <w:proofErr w:type="spellStart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ради, становить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9868 (дев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’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ять 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тисяч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ві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сімсот </w:t>
      </w: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шістдесят вісім) виборців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визначити, що орієнтовна середня кількість виборців, що припадає на кожний мандат </w:t>
      </w:r>
      <w:proofErr w:type="spellStart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ради, становить 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470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виборців.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4. Визначити кількість багатомандатних виборчих округів з виборів депутатів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 на місцевих виборах 25 жовтня 2020 року – 8 (вісім) багатомандатних виборчих округів.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lastRenderedPageBreak/>
        <w:t xml:space="preserve">5. Утворити багатомандатні виборчі округи з виборів депутатів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 на місцевих виборах 25 жовтня 2020 року, визначити їх межі та присвоїти їм порядкові номери згідно з </w:t>
      </w:r>
      <w:hyperlink r:id="rId14" w:tgtFrame="_blank" w:history="1">
        <w:r w:rsidRPr="0049350C">
          <w:rPr>
            <w:rFonts w:ascii="Times New Roman" w:eastAsia="Times New Roman" w:hAnsi="Times New Roman" w:cs="Times New Roman"/>
            <w:b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додатком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.</w:t>
      </w:r>
    </w:p>
    <w:p w:rsidR="00073E64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6. Встановити таку кількість мандатів, що розподіляються на кожному багатомандатному виборчому окрузі з виборів депутатів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 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ради на місцевих виборах 25 жовтня 2020 року: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№1 – 3 мандати,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- БВО №2 – 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2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мандати,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№3 – 3 мандати,</w:t>
      </w:r>
    </w:p>
    <w:p w:rsidR="0049350C" w:rsidRPr="0049350C" w:rsidRDefault="00073E64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№4 – 2</w:t>
      </w:r>
      <w:r w:rsidR="0049350C"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мандати,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№5 – 2 мандати,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- БВО №6 – 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4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мандати,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№7 – 3 мандати,</w:t>
      </w:r>
    </w:p>
    <w:p w:rsidR="0049350C" w:rsidRPr="0049350C" w:rsidRDefault="00073E64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- БВО №8 – 2</w:t>
      </w:r>
      <w:r w:rsidR="0049350C"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мандати.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>7.  Цю постанову вивісити для загального ознайомлення на стенді офіційних матеріалів комісії у терміни і у порядку, визначеному </w:t>
      </w:r>
      <w:hyperlink r:id="rId15" w:anchor="n302" w:tgtFrame="_blank" w:history="1">
        <w:r w:rsidRPr="0049350C">
          <w:rPr>
            <w:rFonts w:ascii="Times New Roman" w:eastAsia="Times New Roman" w:hAnsi="Times New Roman" w:cs="Times New Roman"/>
            <w:bCs/>
            <w:spacing w:val="7"/>
            <w:sz w:val="24"/>
            <w:szCs w:val="24"/>
            <w:bdr w:val="none" w:sz="0" w:space="0" w:color="auto" w:frame="1"/>
            <w:lang w:eastAsia="ru-RU"/>
          </w:rPr>
          <w:t>частиною четвертою статті 37 Виборчого кодексу України</w:t>
        </w:r>
      </w:hyperlink>
      <w:r w:rsidRPr="0049350C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>, а</w:t>
      </w:r>
      <w:r w:rsidR="00073E64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 xml:space="preserve"> також оприлюднити на веб-сайті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 xml:space="preserve"> ради відповідно до </w:t>
      </w:r>
      <w:hyperlink r:id="rId16" w:anchor="n154" w:tgtFrame="_blank" w:history="1">
        <w:r w:rsidRPr="0049350C">
          <w:rPr>
            <w:rFonts w:ascii="Times New Roman" w:eastAsia="Times New Roman" w:hAnsi="Times New Roman" w:cs="Times New Roman"/>
            <w:bCs/>
            <w:spacing w:val="7"/>
            <w:sz w:val="24"/>
            <w:szCs w:val="24"/>
            <w:bdr w:val="none" w:sz="0" w:space="0" w:color="auto" w:frame="1"/>
            <w:lang w:eastAsia="ru-RU"/>
          </w:rPr>
          <w:t>частини четвертої статті 23</w:t>
        </w:r>
      </w:hyperlink>
      <w:r w:rsidRPr="0049350C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>, </w:t>
      </w:r>
      <w:hyperlink r:id="rId17" w:anchor="n2597" w:tgtFrame="_blank" w:history="1">
        <w:r w:rsidRPr="0049350C">
          <w:rPr>
            <w:rFonts w:ascii="Times New Roman" w:eastAsia="Times New Roman" w:hAnsi="Times New Roman" w:cs="Times New Roman"/>
            <w:bCs/>
            <w:spacing w:val="7"/>
            <w:sz w:val="24"/>
            <w:szCs w:val="24"/>
            <w:bdr w:val="none" w:sz="0" w:space="0" w:color="auto" w:frame="1"/>
            <w:lang w:eastAsia="ru-RU"/>
          </w:rPr>
          <w:t>частини восьмої статті 199 Виборчого кодексу України</w:t>
        </w:r>
      </w:hyperlink>
      <w:r w:rsidRPr="0049350C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>.</w:t>
      </w:r>
      <w:r w:rsidR="00073E64" w:rsidRPr="00073E64">
        <w:rPr>
          <w:rFonts w:ascii="Times New Roman" w:eastAsia="Times New Roman" w:hAnsi="Times New Roman" w:cs="Times New Roman"/>
          <w:spacing w:val="7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8. Копію цієї постанови на паперовому носії надіслати Центральній виборчій комісії відповідно до п.1.1 Порядку інформування Центральної виборчої комісії про перебіг виборчого процесу місцевих виборів, затвердженого постановою Центральної виборчої комісії </w:t>
      </w:r>
      <w:hyperlink r:id="rId18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від 25 серпня 2020 року № 200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.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9. Поінформувати Центральну виборчу комісію про номери багатомандатних виборчих округів з виборів депутатів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ради, опис їх меж, орієнтовну кількість виборців, кількість депутатських мандатів, що розподіляються в окрузі, за формою № 12 згідно з Додатком 12 Порядку інформування Центральної виборчої комісії про перебіг виборчого процесу місцевих виборів, затвердженого постановою Центральної виборчої комісії </w:t>
      </w:r>
      <w:hyperlink r:id="rId19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від 25 серпня 2020 року № 200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.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9350C" w:rsidRPr="0049350C" w:rsidRDefault="0049350C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10. Надіслати Відомості про утворення територіальних виборчих округів з виборів депутатів </w:t>
      </w:r>
      <w:proofErr w:type="spellStart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Доброславської</w:t>
      </w:r>
      <w:proofErr w:type="spellEnd"/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селищної 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ради за формою № 12 згідно з Додатком 12 Порядку інформування Центральної виборчої комісії про перебіг виборчого процесу місцевих виборів, затвердженого постановою Центральної виборчої комісії </w:t>
      </w:r>
      <w:hyperlink r:id="rId20" w:tgtFrame="_blank" w:history="1">
        <w:r w:rsidRPr="0049350C">
          <w:rPr>
            <w:rFonts w:ascii="Times New Roman" w:eastAsia="Times New Roman" w:hAnsi="Times New Roman" w:cs="Times New Roman"/>
            <w:bCs/>
            <w:spacing w:val="6"/>
            <w:sz w:val="24"/>
            <w:szCs w:val="24"/>
            <w:bdr w:val="none" w:sz="0" w:space="0" w:color="auto" w:frame="1"/>
            <w:lang w:eastAsia="ru-RU"/>
          </w:rPr>
          <w:t>від 25 серпня 2020 року № 200</w:t>
        </w:r>
      </w:hyperlink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, </w:t>
      </w:r>
      <w:r w:rsidR="00073E64"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Відділу ведення Державного реєстру виборців 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Малино</w:t>
      </w:r>
      <w:r w:rsidR="00073E64"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вської районної державної адміністрації</w:t>
      </w:r>
      <w:r w:rsidR="00073E64" w:rsidRPr="00073E64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 xml:space="preserve"> Одеської міської ради </w:t>
      </w:r>
      <w:r w:rsidRPr="0049350C">
        <w:rPr>
          <w:rFonts w:ascii="Times New Roman" w:eastAsia="Times New Roman" w:hAnsi="Times New Roman" w:cs="Times New Roman"/>
          <w:spacing w:val="6"/>
          <w:sz w:val="24"/>
          <w:szCs w:val="24"/>
          <w:bdr w:val="none" w:sz="0" w:space="0" w:color="auto" w:frame="1"/>
          <w:lang w:eastAsia="ru-RU"/>
        </w:rPr>
        <w:t>для подальшого надсилання Центральній виборчій комісії.</w:t>
      </w:r>
    </w:p>
    <w:p w:rsidR="0049350C" w:rsidRPr="0049350C" w:rsidRDefault="00073E64" w:rsidP="00D942D8">
      <w:pPr>
        <w:shd w:val="clear" w:color="auto" w:fill="FFFFFF" w:themeFill="background1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  <w:t xml:space="preserve"> </w:t>
      </w: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</w:p>
    <w:p w:rsidR="0049350C" w:rsidRPr="0049350C" w:rsidRDefault="0049350C" w:rsidP="0049350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lang w:eastAsia="ru-RU"/>
        </w:rPr>
      </w:pPr>
      <w:r w:rsidRPr="0049350C">
        <w:rPr>
          <w:rFonts w:ascii="Times New Roman" w:eastAsia="Times New Roman" w:hAnsi="Times New Roman" w:cs="Times New Roman"/>
          <w:color w:val="333333"/>
          <w:spacing w:val="6"/>
          <w:sz w:val="24"/>
          <w:szCs w:val="24"/>
          <w:bdr w:val="none" w:sz="0" w:space="0" w:color="auto" w:frame="1"/>
          <w:lang w:eastAsia="ru-RU"/>
        </w:rPr>
        <w:br/>
      </w:r>
    </w:p>
    <w:tbl>
      <w:tblPr>
        <w:tblW w:w="9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2100"/>
      </w:tblGrid>
      <w:tr w:rsidR="00D942D8" w:rsidRPr="0049350C" w:rsidTr="00D942D8">
        <w:trPr>
          <w:trHeight w:val="740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942D8" w:rsidRPr="0049350C" w:rsidRDefault="00D942D8" w:rsidP="0049350C">
            <w:pPr>
              <w:shd w:val="clear" w:color="auto" w:fill="FFFFFF" w:themeFill="background1"/>
              <w:spacing w:after="0" w:line="240" w:lineRule="auto"/>
              <w:textAlignment w:val="baseline"/>
              <w:divId w:val="17025116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Головуюча на засіданні, </w:t>
            </w:r>
            <w:r w:rsidRPr="0049350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bdr w:val="none" w:sz="0" w:space="0" w:color="auto" w:frame="1"/>
                <w:lang w:eastAsia="ru-RU"/>
              </w:rPr>
              <w:t>голова районної територіальної виборчої комісії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bdr w:val="none" w:sz="0" w:space="0" w:color="auto" w:frame="1"/>
                <w:lang w:eastAsia="ru-RU"/>
              </w:rPr>
              <w:t xml:space="preserve">   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942D8" w:rsidRDefault="00D942D8" w:rsidP="00D942D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  <w:p w:rsidR="00D942D8" w:rsidRPr="0049350C" w:rsidRDefault="00D942D8" w:rsidP="00D942D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Н.Б.Лучків</w:t>
            </w:r>
          </w:p>
        </w:tc>
      </w:tr>
      <w:tr w:rsidR="00D942D8" w:rsidRPr="0049350C" w:rsidTr="00D942D8"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942D8" w:rsidRPr="0049350C" w:rsidRDefault="00D942D8" w:rsidP="004935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5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 територіальної виборчої комісії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942D8" w:rsidRPr="0049350C" w:rsidRDefault="00D942D8" w:rsidP="00D942D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В.М.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Поданіна</w:t>
            </w:r>
            <w:proofErr w:type="spellEnd"/>
          </w:p>
        </w:tc>
      </w:tr>
    </w:tbl>
    <w:p w:rsidR="00F60927" w:rsidRDefault="00F60927" w:rsidP="0049350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42D8" w:rsidRDefault="00D942D8" w:rsidP="0049350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42D8" w:rsidRDefault="00D942D8" w:rsidP="0049350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42D8" w:rsidRDefault="00D942D8" w:rsidP="0049350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942D8" w:rsidRDefault="00D942D8" w:rsidP="00D942D8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D942D8" w:rsidRDefault="00D942D8" w:rsidP="00D942D8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постанови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Доброславської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</w:t>
      </w:r>
    </w:p>
    <w:p w:rsidR="00D942D8" w:rsidRDefault="00D942D8" w:rsidP="00D942D8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територіальної виборчої комісії </w:t>
      </w:r>
    </w:p>
    <w:p w:rsidR="00D942D8" w:rsidRDefault="00D942D8" w:rsidP="00D942D8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05 вересня 2020 року №6</w:t>
      </w:r>
    </w:p>
    <w:p w:rsidR="00D942D8" w:rsidRDefault="00D942D8" w:rsidP="00D942D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955" w:rsidRDefault="001C4955" w:rsidP="001C495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</w:pP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еж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і, порядкові номери 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багатомандатн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виборч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гів</w:t>
      </w:r>
      <w:r w:rsidRPr="001C4955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942D8" w:rsidRDefault="001C4955" w:rsidP="001C495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50C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 xml:space="preserve">з виборів депутатів </w:t>
      </w:r>
      <w:proofErr w:type="spellStart"/>
      <w:r w:rsidRPr="001C4955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>Доброславської</w:t>
      </w:r>
      <w:proofErr w:type="spellEnd"/>
      <w:r w:rsidRPr="001C4955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 xml:space="preserve"> селищної </w:t>
      </w:r>
      <w:r w:rsidRPr="0049350C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>ради на місцевих виборах 25 жовтня 2020 року</w:t>
      </w:r>
      <w:r w:rsidRPr="001C4955">
        <w:rPr>
          <w:rFonts w:ascii="Times New Roman" w:eastAsia="Times New Roman" w:hAnsi="Times New Roman" w:cs="Times New Roman"/>
          <w:b/>
          <w:spacing w:val="6"/>
          <w:sz w:val="28"/>
          <w:szCs w:val="28"/>
          <w:bdr w:val="none" w:sz="0" w:space="0" w:color="auto" w:frame="1"/>
          <w:lang w:eastAsia="ru-RU"/>
        </w:rPr>
        <w:t xml:space="preserve">, кількість виборців у 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багатомандатн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виборч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DD0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</w:t>
      </w:r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гах, які мають право голосу на виборах депутатів </w:t>
      </w:r>
      <w:proofErr w:type="spellStart"/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Доброславської</w:t>
      </w:r>
      <w:proofErr w:type="spellEnd"/>
      <w:r w:rsidRPr="001C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ради.</w:t>
      </w:r>
    </w:p>
    <w:p w:rsidR="001C4955" w:rsidRDefault="001C4955" w:rsidP="001C495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5692"/>
        <w:gridCol w:w="1418"/>
        <w:gridCol w:w="1417"/>
      </w:tblGrid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Номер </w:t>
            </w:r>
            <w:proofErr w:type="spellStart"/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багатомандатного</w:t>
            </w:r>
            <w:proofErr w:type="spellEnd"/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виборчого</w:t>
            </w:r>
            <w:proofErr w:type="spellEnd"/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округу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 меж багатомандатного виборчого округу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Орієнтовна кількість виборців в окрузі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D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Кількість депутатських мандатів, що розподіляються в окрузі 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gram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.Н</w:t>
            </w:r>
            <w:proofErr w:type="gram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овоселів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вул.Мічуріна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вул.Ювілейна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вул.Героїв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АТО,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вул.Київська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1C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gram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еремоги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Богдана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Хмельницького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8-Березня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Лугова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Серпнева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вул.Зоряна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вул.Українська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вул.Першотравнева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Вишнева,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етеринарна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вул.Грубніка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с.Шевченків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-Кут,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с.Зоринове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1C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gram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грарна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Чорноморська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Шкільна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вул.Сонячна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Східн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вул.Одеська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вул.Вчительська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вул.Тіниста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просп.40-річчя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Визволення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вул.Л.Українки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вул.Суворова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вул.Гр.Десанта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вул.6-Армія,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вул.Миру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вул.Молодіжна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просп.Незалежності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вул.Спортивна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вул.Заводська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вул.Овчаренко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вул.Південа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1C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DD0DBD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смт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gram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ентральна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Садов</w:t>
            </w:r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Садова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Промислова</w:t>
            </w:r>
            <w:proofErr w:type="spellEnd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724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вул.Степова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1C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C49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272427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Шомполи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еликі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Ламзаки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с.Касяни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с.Вовківське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с.Ульянівка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с.Ставки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C49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272427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рояндове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с.Ониськове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C49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272427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ремидівка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вул.Центральна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вул.М.Грушевського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вул.І.Франка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вул.Новоселів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пров.Шкільний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пров.Привокзальний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вул.Гагаріна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вул.О.Гончара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вул.40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Перемоги,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вул.Молодіжна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вул.715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Авіаполку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просп.Шкільний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вул.Виноградна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с.Благодатне</w:t>
            </w:r>
            <w:proofErr w:type="spellEnd"/>
            <w:r w:rsidR="00FF3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НУП </w:t>
            </w:r>
            <w:r w:rsidR="00FF398E" w:rsidRPr="00FF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C49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1C4955" w:rsidRPr="00DD0DBD" w:rsidTr="001C4955">
        <w:trPr>
          <w:trHeight w:val="2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272427" w:rsidRDefault="001C4955" w:rsidP="00905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ремидівка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вул.Гоголя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вул.О.Довженка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вул.Б.Хмельницького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вул.Степова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с.Христо-Ботове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с.Нове</w:t>
            </w:r>
            <w:proofErr w:type="spellEnd"/>
            <w:r w:rsidR="00FF3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1277 км, 1281 км, 1285 км, 1287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C49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Default="001C4955" w:rsidP="0090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</w:tbl>
    <w:p w:rsidR="001C4955" w:rsidRDefault="001C4955" w:rsidP="001C495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4955" w:rsidRDefault="001C4955" w:rsidP="001C495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2100"/>
      </w:tblGrid>
      <w:tr w:rsidR="001C4955" w:rsidRPr="0049350C" w:rsidTr="00905194"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C4955" w:rsidRPr="0049350C" w:rsidRDefault="001C4955" w:rsidP="0090519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50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 територіальної виборчої комісії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C4955" w:rsidRPr="0049350C" w:rsidRDefault="001C4955" w:rsidP="0090519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В.М.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Поданіна</w:t>
            </w:r>
            <w:proofErr w:type="spellEnd"/>
          </w:p>
        </w:tc>
      </w:tr>
    </w:tbl>
    <w:p w:rsidR="001C4955" w:rsidRPr="001C4955" w:rsidRDefault="001C4955" w:rsidP="002B37C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C4955" w:rsidRPr="001C4955" w:rsidSect="00D942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57"/>
    <w:rsid w:val="00073E64"/>
    <w:rsid w:val="001C4955"/>
    <w:rsid w:val="002B37CE"/>
    <w:rsid w:val="0049350C"/>
    <w:rsid w:val="005E6CD9"/>
    <w:rsid w:val="009F2CF0"/>
    <w:rsid w:val="00D22B57"/>
    <w:rsid w:val="00D942D8"/>
    <w:rsid w:val="00F60927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D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D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4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6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4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5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0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60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27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10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4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5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87004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77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95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30545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5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13946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9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644257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78871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404390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920289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177058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1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1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26732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7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5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2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3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0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2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96-20" TargetMode="External"/><Relationship Id="rId13" Type="http://schemas.openxmlformats.org/officeDocument/2006/relationships/hyperlink" Target="https://act.cvk.gov.ua/acts/pro-poryadok-informuvannya-tsentralnoi-viborchoi-komisii-pro-perebig-viborchogo-protsesu-mistsevih-viboriv.html" TargetMode="External"/><Relationship Id="rId18" Type="http://schemas.openxmlformats.org/officeDocument/2006/relationships/hyperlink" Target="https://act.cvk.gov.ua/acts/pro-roz-yasnennya-shhodo-utvorennya-viborchih-okrugiv-dlya-organizatsii-i-provedennya-mistsevih-viboriv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zakon.rada.gov.ua/laws/show/396-20" TargetMode="External"/><Relationship Id="rId12" Type="http://schemas.openxmlformats.org/officeDocument/2006/relationships/hyperlink" Target="https://act.cvk.gov.ua/acts/pro-roz-yasnennya-shhodo-utvorennya-viborchih-okrugiv-dlya-organizatsii-i-provedennya-mistsevih-viboriv.html" TargetMode="External"/><Relationship Id="rId17" Type="http://schemas.openxmlformats.org/officeDocument/2006/relationships/hyperlink" Target="https://zakon.rada.gov.ua/laws/show/396-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396-20" TargetMode="External"/><Relationship Id="rId20" Type="http://schemas.openxmlformats.org/officeDocument/2006/relationships/hyperlink" Target="https://act.cvk.gov.ua/acts/pro-roz-yasnennya-shhodo-utvorennya-viborchih-okrugiv-dlya-organizatsii-i-provedennya-mistsevih-viboriv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96-20" TargetMode="External"/><Relationship Id="rId11" Type="http://schemas.openxmlformats.org/officeDocument/2006/relationships/hyperlink" Target="https://zakon.rada.gov.ua/laws/show/396-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396-20" TargetMode="External"/><Relationship Id="rId10" Type="http://schemas.openxmlformats.org/officeDocument/2006/relationships/hyperlink" Target="https://zakon.rada.gov.ua/laws/show/396-20" TargetMode="External"/><Relationship Id="rId19" Type="http://schemas.openxmlformats.org/officeDocument/2006/relationships/hyperlink" Target="https://act.cvk.gov.ua/acts/pro-roz-yasnennya-shhodo-utvorennya-viborchih-okrugiv-dlya-organizatsii-i-provedennya-mistsevih-vibori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96-20" TargetMode="External"/><Relationship Id="rId14" Type="http://schemas.openxmlformats.org/officeDocument/2006/relationships/hyperlink" Target="http://www.vyborkom.org/kb/article.php?id=9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C4E2C-5B04-49CC-AF41-93A9B9EE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2020-09-08T14:35:00Z</cp:lastPrinted>
  <dcterms:created xsi:type="dcterms:W3CDTF">2020-09-05T19:01:00Z</dcterms:created>
  <dcterms:modified xsi:type="dcterms:W3CDTF">2020-09-08T14:37:00Z</dcterms:modified>
</cp:coreProperties>
</file>