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3C8" w:rsidRDefault="00D423C8">
      <w:pPr>
        <w:ind w:left="6371" w:firstLine="709"/>
        <w:jc w:val="both"/>
        <w:rPr>
          <w:rStyle w:val="a3"/>
          <w:rFonts w:cs="Times New Roman"/>
          <w:b w:val="0"/>
          <w:sz w:val="28"/>
          <w:szCs w:val="28"/>
          <w:lang w:val="uk-U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>ЗАТВЕРДЖЕНО</w:t>
      </w:r>
    </w:p>
    <w:p w:rsidR="00971E9A" w:rsidRDefault="00D423C8" w:rsidP="00D423C8">
      <w:pPr>
        <w:ind w:left="6371"/>
        <w:jc w:val="both"/>
        <w:rPr>
          <w:rStyle w:val="a3"/>
          <w:rFonts w:cs="Times New Roman"/>
          <w:b w:val="0"/>
          <w:sz w:val="28"/>
          <w:szCs w:val="28"/>
          <w:lang w:val="uk-U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 xml:space="preserve">Наказ Департаменту охорони </w:t>
      </w:r>
      <w:r w:rsidRPr="00D423C8">
        <w:rPr>
          <w:rStyle w:val="a3"/>
          <w:rFonts w:cs="Times New Roman"/>
          <w:b w:val="0"/>
          <w:sz w:val="28"/>
          <w:szCs w:val="28"/>
          <w:lang w:val="uk-UA"/>
        </w:rPr>
        <w:t>здор</w:t>
      </w:r>
      <w:r>
        <w:rPr>
          <w:rStyle w:val="a3"/>
          <w:rFonts w:cs="Times New Roman"/>
          <w:b w:val="0"/>
          <w:sz w:val="28"/>
          <w:szCs w:val="28"/>
          <w:lang w:val="uk-UA"/>
        </w:rPr>
        <w:t>о</w:t>
      </w:r>
      <w:r w:rsidRPr="00D423C8">
        <w:rPr>
          <w:rStyle w:val="a3"/>
          <w:rFonts w:cs="Times New Roman"/>
          <w:b w:val="0"/>
          <w:sz w:val="28"/>
          <w:szCs w:val="28"/>
          <w:lang w:val="uk-UA"/>
        </w:rPr>
        <w:t>в’я</w:t>
      </w:r>
      <w:r>
        <w:rPr>
          <w:rStyle w:val="a3"/>
          <w:rFonts w:cs="Times New Roman"/>
          <w:b w:val="0"/>
          <w:sz w:val="28"/>
          <w:szCs w:val="28"/>
          <w:lang w:val="uk-UA"/>
        </w:rPr>
        <w:t xml:space="preserve"> Одеської облдержадміністрації</w:t>
      </w:r>
    </w:p>
    <w:p w:rsidR="00755DE1" w:rsidRPr="00227E22" w:rsidRDefault="00E80E68" w:rsidP="00D423C8">
      <w:pPr>
        <w:ind w:left="6371"/>
        <w:jc w:val="both"/>
        <w:rPr>
          <w:b/>
          <w:lang w:val="uk-UA"/>
        </w:rPr>
      </w:pPr>
      <w:r w:rsidRPr="00227E22">
        <w:rPr>
          <w:rStyle w:val="a3"/>
          <w:rFonts w:cs="Times New Roman"/>
          <w:b w:val="0"/>
          <w:lang w:val="uk-UA"/>
        </w:rPr>
        <w:t>від «</w:t>
      </w:r>
      <w:r w:rsidRPr="00227E22">
        <w:rPr>
          <w:rStyle w:val="a3"/>
          <w:rFonts w:cs="Times New Roman"/>
          <w:b w:val="0"/>
          <w:u w:val="single"/>
          <w:lang w:val="uk-UA"/>
        </w:rPr>
        <w:t>1</w:t>
      </w:r>
      <w:r w:rsidR="00BE67CC">
        <w:rPr>
          <w:rStyle w:val="a3"/>
          <w:rFonts w:cs="Times New Roman"/>
          <w:b w:val="0"/>
          <w:u w:val="single"/>
          <w:lang w:val="uk-UA"/>
        </w:rPr>
        <w:t>6</w:t>
      </w:r>
      <w:r w:rsidR="00971E9A" w:rsidRPr="00227E22">
        <w:rPr>
          <w:rStyle w:val="a3"/>
          <w:rFonts w:cs="Times New Roman"/>
          <w:b w:val="0"/>
          <w:lang w:val="uk-UA"/>
        </w:rPr>
        <w:t xml:space="preserve">» </w:t>
      </w:r>
      <w:r w:rsidRPr="00227E22">
        <w:rPr>
          <w:rStyle w:val="a3"/>
          <w:rFonts w:cs="Times New Roman"/>
          <w:b w:val="0"/>
          <w:lang w:val="uk-UA"/>
        </w:rPr>
        <w:t>«</w:t>
      </w:r>
      <w:r w:rsidRPr="00227E22">
        <w:rPr>
          <w:rStyle w:val="a3"/>
          <w:rFonts w:cs="Times New Roman"/>
          <w:b w:val="0"/>
          <w:u w:val="single"/>
          <w:lang w:val="uk-UA"/>
        </w:rPr>
        <w:t>0</w:t>
      </w:r>
      <w:r w:rsidR="00256EEE">
        <w:rPr>
          <w:rStyle w:val="a3"/>
          <w:rFonts w:cs="Times New Roman"/>
          <w:b w:val="0"/>
          <w:u w:val="single"/>
          <w:lang w:val="uk-UA"/>
        </w:rPr>
        <w:t>7</w:t>
      </w:r>
      <w:r w:rsidRPr="00227E22">
        <w:rPr>
          <w:rStyle w:val="a3"/>
          <w:rFonts w:cs="Times New Roman"/>
          <w:b w:val="0"/>
          <w:lang w:val="uk-UA"/>
        </w:rPr>
        <w:t xml:space="preserve">» </w:t>
      </w:r>
      <w:r w:rsidR="00971E9A" w:rsidRPr="00227E22">
        <w:rPr>
          <w:rStyle w:val="a3"/>
          <w:rFonts w:cs="Times New Roman"/>
          <w:b w:val="0"/>
          <w:lang w:val="uk-UA"/>
        </w:rPr>
        <w:t>201</w:t>
      </w:r>
      <w:r w:rsidR="00256EEE">
        <w:rPr>
          <w:rStyle w:val="a3"/>
          <w:rFonts w:cs="Times New Roman"/>
          <w:b w:val="0"/>
          <w:lang w:val="uk-UA"/>
        </w:rPr>
        <w:t>8</w:t>
      </w:r>
      <w:r w:rsidR="00971E9A" w:rsidRPr="00227E22">
        <w:rPr>
          <w:rStyle w:val="a3"/>
          <w:rFonts w:cs="Times New Roman"/>
          <w:b w:val="0"/>
          <w:lang w:val="uk-UA"/>
        </w:rPr>
        <w:t xml:space="preserve"> № </w:t>
      </w:r>
      <w:r w:rsidR="000B419A">
        <w:rPr>
          <w:rStyle w:val="a3"/>
          <w:rFonts w:cs="Times New Roman"/>
          <w:b w:val="0"/>
          <w:u w:val="single"/>
          <w:lang w:val="uk-UA"/>
        </w:rPr>
        <w:t>427</w:t>
      </w:r>
      <w:r w:rsidR="00227E22" w:rsidRPr="00E11C94">
        <w:rPr>
          <w:rStyle w:val="a3"/>
          <w:rFonts w:cs="Times New Roman"/>
          <w:b w:val="0"/>
          <w:u w:val="single"/>
          <w:lang w:val="uk-UA"/>
        </w:rPr>
        <w:t>-К</w:t>
      </w:r>
      <w:r w:rsidR="006F722F" w:rsidRPr="00E11C94">
        <w:rPr>
          <w:rStyle w:val="a3"/>
          <w:rFonts w:cs="Times New Roman"/>
          <w:b w:val="0"/>
          <w:lang w:val="uk-UA"/>
        </w:rPr>
        <w:t xml:space="preserve"> </w:t>
      </w:r>
    </w:p>
    <w:p w:rsidR="006831FE" w:rsidRDefault="006831FE" w:rsidP="006F722F">
      <w:pPr>
        <w:ind w:firstLine="709"/>
        <w:jc w:val="center"/>
        <w:rPr>
          <w:rFonts w:eastAsia="SimSun" w:cs="Times New Roman"/>
          <w:sz w:val="28"/>
          <w:szCs w:val="28"/>
          <w:lang w:val="uk-UA" w:eastAsia="ru-RU" w:bidi="ar-S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>Умови</w:t>
      </w:r>
      <w:r w:rsidR="00DA0FBD" w:rsidRPr="004D2D33">
        <w:rPr>
          <w:rFonts w:eastAsia="SimSun" w:cs="Times New Roman"/>
          <w:sz w:val="28"/>
          <w:szCs w:val="28"/>
          <w:lang w:val="uk-UA" w:eastAsia="ru-RU" w:bidi="ar-SA"/>
        </w:rPr>
        <w:t xml:space="preserve"> </w:t>
      </w:r>
    </w:p>
    <w:p w:rsidR="00604FF1" w:rsidRDefault="006831FE" w:rsidP="00604FF1">
      <w:pPr>
        <w:ind w:firstLine="709"/>
        <w:jc w:val="center"/>
        <w:rPr>
          <w:rStyle w:val="a3"/>
          <w:rFonts w:cs="Times New Roman"/>
          <w:b w:val="0"/>
          <w:sz w:val="28"/>
          <w:szCs w:val="28"/>
          <w:lang w:val="uk-UA"/>
        </w:rPr>
      </w:pPr>
      <w:r>
        <w:rPr>
          <w:rFonts w:eastAsia="SimSun" w:cs="Times New Roman"/>
          <w:sz w:val="28"/>
          <w:szCs w:val="28"/>
          <w:lang w:val="uk-UA" w:eastAsia="ru-RU" w:bidi="ar-SA"/>
        </w:rPr>
        <w:t xml:space="preserve">Проведення конкурсу на </w:t>
      </w:r>
      <w:r w:rsidR="00E11C94">
        <w:rPr>
          <w:rFonts w:eastAsia="SimSun" w:cs="Times New Roman"/>
          <w:sz w:val="28"/>
          <w:szCs w:val="28"/>
          <w:lang w:val="uk-UA" w:eastAsia="ru-RU" w:bidi="ar-SA"/>
        </w:rPr>
        <w:t xml:space="preserve">зайняття </w:t>
      </w:r>
      <w:r>
        <w:rPr>
          <w:rFonts w:eastAsia="SimSun" w:cs="Times New Roman"/>
          <w:sz w:val="28"/>
          <w:szCs w:val="28"/>
          <w:lang w:val="uk-UA" w:eastAsia="ru-RU" w:bidi="ar-SA"/>
        </w:rPr>
        <w:t xml:space="preserve">вакантної посади  </w:t>
      </w:r>
      <w:r w:rsidR="00DA0FBD" w:rsidRPr="004D2D33">
        <w:rPr>
          <w:rFonts w:eastAsia="SimSun" w:cs="Times New Roman"/>
          <w:sz w:val="28"/>
          <w:szCs w:val="28"/>
          <w:lang w:val="uk-UA" w:eastAsia="ru-RU" w:bidi="ar-SA"/>
        </w:rPr>
        <w:t>державної служби категорії „</w:t>
      </w:r>
      <w:r w:rsidR="003676FE">
        <w:rPr>
          <w:rFonts w:eastAsia="SimSun" w:cs="Times New Roman"/>
          <w:sz w:val="28"/>
          <w:szCs w:val="28"/>
          <w:lang w:val="uk-UA" w:eastAsia="ru-RU" w:bidi="ar-SA"/>
        </w:rPr>
        <w:t>Б</w:t>
      </w:r>
      <w:r>
        <w:rPr>
          <w:rFonts w:eastAsia="SimSun" w:cs="Times New Roman"/>
          <w:sz w:val="28"/>
          <w:szCs w:val="28"/>
          <w:lang w:val="uk-UA" w:eastAsia="ru-RU" w:bidi="ar-SA"/>
        </w:rPr>
        <w:t xml:space="preserve">” </w:t>
      </w:r>
      <w:r w:rsidR="00604FF1">
        <w:rPr>
          <w:rFonts w:eastAsia="SimSun" w:cs="Times New Roman"/>
          <w:sz w:val="28"/>
          <w:szCs w:val="28"/>
          <w:lang w:val="uk-UA" w:eastAsia="ru-RU" w:bidi="ar-SA"/>
        </w:rPr>
        <w:t>–</w:t>
      </w:r>
      <w:r w:rsidR="00BE67CC">
        <w:rPr>
          <w:rFonts w:eastAsia="SimSun" w:cs="Times New Roman"/>
          <w:sz w:val="28"/>
          <w:szCs w:val="28"/>
          <w:lang w:val="uk-UA" w:eastAsia="ru-RU" w:bidi="ar-SA"/>
        </w:rPr>
        <w:t xml:space="preserve"> </w:t>
      </w:r>
      <w:r w:rsidR="00604FF1">
        <w:rPr>
          <w:color w:val="000000"/>
          <w:sz w:val="28"/>
          <w:lang w:val="uk-UA"/>
        </w:rPr>
        <w:t xml:space="preserve">начальника управління </w:t>
      </w:r>
      <w:r w:rsidR="00BE67CC">
        <w:rPr>
          <w:color w:val="000000"/>
          <w:sz w:val="28"/>
          <w:lang w:val="uk-UA"/>
        </w:rPr>
        <w:t>медичної допомоги</w:t>
      </w:r>
      <w:r w:rsidR="00604FF1">
        <w:rPr>
          <w:color w:val="000000"/>
          <w:sz w:val="28"/>
          <w:lang w:val="uk-UA"/>
        </w:rPr>
        <w:t xml:space="preserve">  </w:t>
      </w:r>
      <w:r w:rsidR="00604FF1" w:rsidRPr="00737C12">
        <w:rPr>
          <w:rStyle w:val="a3"/>
          <w:rFonts w:cs="Times New Roman"/>
          <w:b w:val="0"/>
          <w:sz w:val="28"/>
          <w:szCs w:val="28"/>
          <w:lang w:val="uk-UA"/>
        </w:rPr>
        <w:t xml:space="preserve">Департаменту </w:t>
      </w:r>
      <w:r w:rsidR="00604FF1" w:rsidRPr="004D2D33">
        <w:rPr>
          <w:rStyle w:val="a3"/>
          <w:rFonts w:cs="Times New Roman"/>
          <w:b w:val="0"/>
          <w:sz w:val="28"/>
          <w:szCs w:val="28"/>
          <w:lang w:val="uk-UA"/>
        </w:rPr>
        <w:t>охорони</w:t>
      </w:r>
      <w:r w:rsidR="00604FF1" w:rsidRPr="00737C12">
        <w:rPr>
          <w:rStyle w:val="a3"/>
          <w:rFonts w:cs="Times New Roman"/>
          <w:b w:val="0"/>
          <w:sz w:val="28"/>
          <w:szCs w:val="28"/>
          <w:lang w:val="uk-UA"/>
        </w:rPr>
        <w:t xml:space="preserve"> </w:t>
      </w:r>
      <w:r w:rsidR="00604FF1" w:rsidRPr="004D2D33">
        <w:rPr>
          <w:rStyle w:val="a3"/>
          <w:rFonts w:cs="Times New Roman"/>
          <w:b w:val="0"/>
          <w:sz w:val="28"/>
          <w:szCs w:val="28"/>
          <w:lang w:val="uk-UA"/>
        </w:rPr>
        <w:t xml:space="preserve">здоров’я  Одеської обласної державної адміністрації </w:t>
      </w:r>
      <w:r w:rsidR="00604FF1">
        <w:rPr>
          <w:rStyle w:val="a3"/>
          <w:rFonts w:cs="Times New Roman"/>
          <w:b w:val="0"/>
          <w:sz w:val="28"/>
          <w:szCs w:val="28"/>
          <w:lang w:val="uk-UA"/>
        </w:rPr>
        <w:t>Одеської області</w:t>
      </w:r>
    </w:p>
    <w:p w:rsidR="00755DE1" w:rsidRPr="00737C12" w:rsidRDefault="00604FF1" w:rsidP="00604FF1">
      <w:pPr>
        <w:ind w:firstLine="709"/>
        <w:jc w:val="center"/>
        <w:rPr>
          <w:b/>
          <w:lang w:val="uk-U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 xml:space="preserve"> </w:t>
      </w:r>
      <w:r w:rsidR="008151D1">
        <w:rPr>
          <w:rStyle w:val="a3"/>
          <w:rFonts w:cs="Times New Roman"/>
          <w:b w:val="0"/>
          <w:sz w:val="28"/>
          <w:szCs w:val="28"/>
          <w:lang w:val="uk-UA"/>
        </w:rPr>
        <w:t>(65107, м. Одеса, вул</w:t>
      </w:r>
      <w:r w:rsidR="00971E9A">
        <w:rPr>
          <w:rStyle w:val="a3"/>
          <w:rFonts w:cs="Times New Roman"/>
          <w:b w:val="0"/>
          <w:sz w:val="28"/>
          <w:szCs w:val="28"/>
          <w:lang w:val="uk-UA"/>
        </w:rPr>
        <w:t xml:space="preserve">. Канатна,83)  </w:t>
      </w:r>
      <w:r w:rsidR="005C1C63" w:rsidRPr="00737C12">
        <w:rPr>
          <w:rStyle w:val="a3"/>
          <w:rFonts w:cs="Times New Roman"/>
          <w:b w:val="0"/>
          <w:sz w:val="28"/>
          <w:szCs w:val="28"/>
          <w:lang w:val="uk-UA"/>
        </w:rPr>
        <w:t xml:space="preserve"> </w:t>
      </w:r>
    </w:p>
    <w:p w:rsidR="00D52132" w:rsidRDefault="00D52132">
      <w:pPr>
        <w:pStyle w:val="a8"/>
        <w:spacing w:before="0" w:after="0"/>
        <w:jc w:val="both"/>
        <w:rPr>
          <w:spacing w:val="-9"/>
          <w:sz w:val="28"/>
          <w:szCs w:val="28"/>
          <w:lang w:val="uk-UA"/>
        </w:rPr>
      </w:pPr>
    </w:p>
    <w:tbl>
      <w:tblPr>
        <w:tblW w:w="970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3212"/>
        <w:gridCol w:w="253"/>
        <w:gridCol w:w="5558"/>
      </w:tblGrid>
      <w:tr w:rsidR="00616170" w:rsidRPr="00616170" w:rsidTr="00657605">
        <w:tc>
          <w:tcPr>
            <w:tcW w:w="9702" w:type="dxa"/>
            <w:gridSpan w:val="4"/>
          </w:tcPr>
          <w:p w:rsidR="008151D1" w:rsidRPr="00D627B1" w:rsidRDefault="008151D1" w:rsidP="008151D1">
            <w:pPr>
              <w:widowControl/>
              <w:spacing w:line="200" w:lineRule="atLeast"/>
              <w:jc w:val="center"/>
              <w:textAlignment w:val="auto"/>
              <w:rPr>
                <w:rFonts w:eastAsia="Times New Roman" w:cs="Times New Roman"/>
                <w:b/>
                <w:lang w:val="uk-UA" w:eastAsia="ar-SA" w:bidi="ar-SA"/>
              </w:rPr>
            </w:pPr>
            <w:r w:rsidRPr="00D627B1">
              <w:rPr>
                <w:rFonts w:eastAsia="Times New Roman" w:cs="Times New Roman"/>
                <w:b/>
                <w:lang w:val="uk-UA" w:eastAsia="ar-SA" w:bidi="ar-SA"/>
              </w:rPr>
              <w:t>Загальні умови</w:t>
            </w:r>
          </w:p>
        </w:tc>
      </w:tr>
      <w:tr w:rsidR="00616170" w:rsidRPr="003C78A3" w:rsidTr="00657605">
        <w:tc>
          <w:tcPr>
            <w:tcW w:w="3891" w:type="dxa"/>
            <w:gridSpan w:val="2"/>
          </w:tcPr>
          <w:p w:rsidR="008151D1" w:rsidRPr="00616170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color w:val="FF0000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Посадові обов’язки </w:t>
            </w:r>
          </w:p>
        </w:tc>
        <w:tc>
          <w:tcPr>
            <w:tcW w:w="5811" w:type="dxa"/>
            <w:gridSpan w:val="2"/>
          </w:tcPr>
          <w:p w:rsidR="00117286" w:rsidRPr="00117286" w:rsidRDefault="00117286" w:rsidP="00117286">
            <w:pPr>
              <w:pStyle w:val="af"/>
              <w:widowControl/>
              <w:numPr>
                <w:ilvl w:val="0"/>
                <w:numId w:val="7"/>
              </w:numPr>
              <w:shd w:val="clear" w:color="auto" w:fill="FFFFFF"/>
              <w:tabs>
                <w:tab w:val="num" w:pos="175"/>
              </w:tabs>
              <w:suppressAutoHyphens w:val="0"/>
              <w:spacing w:line="240" w:lineRule="auto"/>
              <w:ind w:left="0" w:right="76" w:firstLine="175"/>
              <w:jc w:val="both"/>
              <w:textAlignment w:val="auto"/>
              <w:rPr>
                <w:color w:val="000000"/>
                <w:lang w:val="uk-UA"/>
              </w:rPr>
            </w:pPr>
            <w:r w:rsidRPr="00117286">
              <w:rPr>
                <w:color w:val="000000"/>
                <w:lang w:val="uk-UA"/>
              </w:rPr>
              <w:t xml:space="preserve">вивчає і узагальнює роботу відділів управління </w:t>
            </w:r>
            <w:r w:rsidRPr="00117286">
              <w:rPr>
                <w:lang w:val="uk-UA"/>
              </w:rPr>
              <w:t>медичної допомоги Департаменту охорони здоров’я</w:t>
            </w:r>
            <w:r w:rsidRPr="00117286">
              <w:rPr>
                <w:color w:val="000000"/>
                <w:lang w:val="uk-UA"/>
              </w:rPr>
              <w:t xml:space="preserve"> Одеської облдержадміністрації, закладів охорони здоров'я щодо раціонального функціонування та використання ресурсів;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  <w:lang w:val="ru-RU"/>
              </w:rPr>
              <w:t>п</w:t>
            </w:r>
            <w:r w:rsidRPr="00117286">
              <w:rPr>
                <w:color w:val="000000"/>
                <w:lang w:val="ru-RU"/>
              </w:rPr>
              <w:t xml:space="preserve">роводить роботу по </w:t>
            </w:r>
            <w:proofErr w:type="spellStart"/>
            <w:r w:rsidRPr="00117286">
              <w:rPr>
                <w:color w:val="000000"/>
                <w:lang w:val="ru-RU"/>
              </w:rPr>
              <w:t>дотриманню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Законів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України</w:t>
            </w:r>
            <w:proofErr w:type="spellEnd"/>
            <w:r w:rsidRPr="00117286">
              <w:rPr>
                <w:color w:val="000000"/>
                <w:lang w:val="ru-RU"/>
              </w:rPr>
              <w:t xml:space="preserve"> "Про </w:t>
            </w:r>
            <w:proofErr w:type="spellStart"/>
            <w:r w:rsidRPr="00117286">
              <w:rPr>
                <w:color w:val="000000"/>
                <w:lang w:val="ru-RU"/>
              </w:rPr>
              <w:t>державну</w:t>
            </w:r>
            <w:proofErr w:type="spellEnd"/>
            <w:r w:rsidRPr="00117286">
              <w:rPr>
                <w:color w:val="000000"/>
                <w:lang w:val="ru-RU"/>
              </w:rPr>
              <w:t xml:space="preserve"> службу", "Про </w:t>
            </w:r>
            <w:proofErr w:type="spellStart"/>
            <w:r w:rsidRPr="00117286">
              <w:rPr>
                <w:color w:val="000000"/>
                <w:lang w:val="ru-RU"/>
              </w:rPr>
              <w:t>боротьбу</w:t>
            </w:r>
            <w:proofErr w:type="spellEnd"/>
            <w:r w:rsidRPr="00117286">
              <w:rPr>
                <w:color w:val="000000"/>
                <w:lang w:val="ru-RU"/>
              </w:rPr>
              <w:t xml:space="preserve"> з </w:t>
            </w:r>
            <w:proofErr w:type="spellStart"/>
            <w:r w:rsidRPr="00117286">
              <w:rPr>
                <w:color w:val="000000"/>
                <w:lang w:val="ru-RU"/>
              </w:rPr>
              <w:t>корупцією</w:t>
            </w:r>
            <w:proofErr w:type="spellEnd"/>
            <w:r w:rsidRPr="00117286">
              <w:rPr>
                <w:color w:val="000000"/>
                <w:lang w:val="ru-RU"/>
              </w:rPr>
              <w:t xml:space="preserve">", </w:t>
            </w:r>
            <w:r w:rsidRPr="00117286">
              <w:rPr>
                <w:color w:val="000000"/>
                <w:lang w:val="uk-UA"/>
              </w:rPr>
              <w:t xml:space="preserve">«Про державну таємницю», «Про доступ до публічної інформації», </w:t>
            </w:r>
            <w:r w:rsidRPr="00117286">
              <w:rPr>
                <w:color w:val="000000"/>
                <w:lang w:val="ru-RU"/>
              </w:rPr>
              <w:t xml:space="preserve">Кодексу </w:t>
            </w:r>
            <w:proofErr w:type="spellStart"/>
            <w:r w:rsidRPr="00117286">
              <w:rPr>
                <w:color w:val="000000"/>
                <w:lang w:val="ru-RU"/>
              </w:rPr>
              <w:t>законів</w:t>
            </w:r>
            <w:proofErr w:type="spellEnd"/>
            <w:r w:rsidRPr="00117286">
              <w:rPr>
                <w:color w:val="000000"/>
                <w:lang w:val="ru-RU"/>
              </w:rPr>
              <w:t xml:space="preserve"> про </w:t>
            </w:r>
            <w:proofErr w:type="spellStart"/>
            <w:r w:rsidRPr="00117286">
              <w:rPr>
                <w:color w:val="000000"/>
                <w:lang w:val="ru-RU"/>
              </w:rPr>
              <w:t>працю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</w:rPr>
              <w:t>України</w:t>
            </w:r>
            <w:proofErr w:type="spellEnd"/>
            <w:r w:rsidRPr="00117286">
              <w:rPr>
                <w:color w:val="000000"/>
              </w:rPr>
              <w:t xml:space="preserve"> </w:t>
            </w:r>
            <w:proofErr w:type="spellStart"/>
            <w:r w:rsidRPr="00117286">
              <w:rPr>
                <w:color w:val="000000"/>
              </w:rPr>
              <w:t>та</w:t>
            </w:r>
            <w:proofErr w:type="spellEnd"/>
            <w:r w:rsidRPr="00117286">
              <w:rPr>
                <w:color w:val="000000"/>
              </w:rPr>
              <w:t xml:space="preserve"> </w:t>
            </w:r>
            <w:proofErr w:type="spellStart"/>
            <w:r w:rsidRPr="00117286">
              <w:rPr>
                <w:color w:val="000000"/>
              </w:rPr>
              <w:t>інших</w:t>
            </w:r>
            <w:proofErr w:type="spellEnd"/>
            <w:r w:rsidRPr="00117286">
              <w:rPr>
                <w:color w:val="000000"/>
              </w:rPr>
              <w:t xml:space="preserve"> </w:t>
            </w:r>
            <w:proofErr w:type="spellStart"/>
            <w:r w:rsidRPr="00117286">
              <w:rPr>
                <w:color w:val="000000"/>
              </w:rPr>
              <w:t>актів</w:t>
            </w:r>
            <w:proofErr w:type="spellEnd"/>
            <w:r w:rsidRPr="00117286">
              <w:rPr>
                <w:color w:val="000000"/>
              </w:rPr>
              <w:t xml:space="preserve"> </w:t>
            </w:r>
            <w:proofErr w:type="spellStart"/>
            <w:r w:rsidRPr="00117286">
              <w:rPr>
                <w:color w:val="000000"/>
              </w:rPr>
              <w:t>законодавства</w:t>
            </w:r>
            <w:proofErr w:type="spellEnd"/>
            <w:r w:rsidRPr="00117286">
              <w:rPr>
                <w:color w:val="000000"/>
              </w:rPr>
              <w:t xml:space="preserve"> </w:t>
            </w:r>
            <w:proofErr w:type="spellStart"/>
            <w:r w:rsidRPr="00117286">
              <w:rPr>
                <w:color w:val="000000"/>
              </w:rPr>
              <w:t>України</w:t>
            </w:r>
            <w:proofErr w:type="spellEnd"/>
            <w:r w:rsidRPr="00117286">
              <w:rPr>
                <w:color w:val="000000"/>
                <w:lang w:val="uk-UA"/>
              </w:rPr>
              <w:t>;</w:t>
            </w:r>
          </w:p>
          <w:p w:rsidR="00117286" w:rsidRPr="00117286" w:rsidRDefault="00117286" w:rsidP="00117286">
            <w:pPr>
              <w:widowControl/>
              <w:numPr>
                <w:ilvl w:val="0"/>
                <w:numId w:val="7"/>
              </w:numPr>
              <w:shd w:val="clear" w:color="auto" w:fill="FFFFFF"/>
              <w:suppressAutoHyphens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з</w:t>
            </w:r>
            <w:r w:rsidRPr="00117286">
              <w:rPr>
                <w:color w:val="000000"/>
                <w:lang w:val="ru-RU"/>
              </w:rPr>
              <w:t>абезпечує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організаційну</w:t>
            </w:r>
            <w:proofErr w:type="spellEnd"/>
            <w:r w:rsidRPr="00117286">
              <w:rPr>
                <w:color w:val="000000"/>
                <w:lang w:val="ru-RU"/>
              </w:rPr>
              <w:t xml:space="preserve"> роботу, в тому </w:t>
            </w:r>
            <w:proofErr w:type="spellStart"/>
            <w:r w:rsidRPr="00117286">
              <w:rPr>
                <w:color w:val="000000"/>
                <w:lang w:val="ru-RU"/>
              </w:rPr>
              <w:t>числі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методичне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керівництво</w:t>
            </w:r>
            <w:proofErr w:type="spellEnd"/>
            <w:r w:rsidRPr="00117286">
              <w:rPr>
                <w:color w:val="000000"/>
                <w:lang w:val="ru-RU"/>
              </w:rPr>
              <w:t xml:space="preserve"> в </w:t>
            </w:r>
            <w:proofErr w:type="spellStart"/>
            <w:r w:rsidRPr="00117286">
              <w:rPr>
                <w:color w:val="000000"/>
                <w:lang w:val="ru-RU"/>
              </w:rPr>
              <w:t>підпорядкованих</w:t>
            </w:r>
            <w:proofErr w:type="spellEnd"/>
            <w:r w:rsidRPr="00117286">
              <w:rPr>
                <w:color w:val="000000"/>
                <w:lang w:val="ru-RU"/>
              </w:rPr>
              <w:t xml:space="preserve"> закладах</w:t>
            </w:r>
            <w:r w:rsidRPr="00117286">
              <w:rPr>
                <w:color w:val="000000"/>
                <w:lang w:val="uk-UA"/>
              </w:rPr>
              <w:t>;</w:t>
            </w:r>
          </w:p>
          <w:p w:rsidR="00117286" w:rsidRPr="00117286" w:rsidRDefault="00117286" w:rsidP="00117286">
            <w:pPr>
              <w:widowControl/>
              <w:numPr>
                <w:ilvl w:val="0"/>
                <w:numId w:val="7"/>
              </w:numPr>
              <w:shd w:val="clear" w:color="auto" w:fill="FFFFFF"/>
              <w:suppressAutoHyphens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з</w:t>
            </w:r>
            <w:r w:rsidRPr="00117286">
              <w:rPr>
                <w:color w:val="000000"/>
                <w:lang w:val="ru-RU"/>
              </w:rPr>
              <w:t>абезпечує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опрацювання</w:t>
            </w:r>
            <w:proofErr w:type="spellEnd"/>
            <w:r w:rsidRPr="00117286">
              <w:rPr>
                <w:color w:val="000000"/>
                <w:lang w:val="ru-RU"/>
              </w:rPr>
              <w:t xml:space="preserve"> та </w:t>
            </w:r>
            <w:proofErr w:type="spellStart"/>
            <w:r w:rsidRPr="00117286">
              <w:rPr>
                <w:color w:val="000000"/>
                <w:lang w:val="ru-RU"/>
              </w:rPr>
              <w:t>подання</w:t>
            </w:r>
            <w:proofErr w:type="spellEnd"/>
            <w:r w:rsidRPr="00117286">
              <w:rPr>
                <w:color w:val="000000"/>
                <w:lang w:val="ru-RU"/>
              </w:rPr>
              <w:t xml:space="preserve"> на </w:t>
            </w:r>
            <w:proofErr w:type="spellStart"/>
            <w:r w:rsidRPr="00117286">
              <w:rPr>
                <w:color w:val="000000"/>
                <w:lang w:val="ru-RU"/>
              </w:rPr>
              <w:t>розгляд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r w:rsidRPr="00117286">
              <w:rPr>
                <w:color w:val="000000"/>
                <w:lang w:val="uk-UA"/>
              </w:rPr>
              <w:t xml:space="preserve">директору Департаменту </w:t>
            </w:r>
            <w:proofErr w:type="spellStart"/>
            <w:r w:rsidRPr="00117286">
              <w:rPr>
                <w:color w:val="000000"/>
                <w:lang w:val="ru-RU"/>
              </w:rPr>
              <w:t>проектів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планів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="003C78A3">
              <w:rPr>
                <w:color w:val="000000"/>
                <w:lang w:val="ru-RU"/>
              </w:rPr>
              <w:t>роботи</w:t>
            </w:r>
            <w:proofErr w:type="spellEnd"/>
            <w:r w:rsidR="003C78A3">
              <w:rPr>
                <w:color w:val="000000"/>
                <w:lang w:val="ru-RU"/>
              </w:rPr>
              <w:t xml:space="preserve"> </w:t>
            </w:r>
            <w:proofErr w:type="spellStart"/>
            <w:r w:rsidR="003C78A3">
              <w:rPr>
                <w:color w:val="000000"/>
                <w:lang w:val="ru-RU"/>
              </w:rPr>
              <w:t>управління</w:t>
            </w:r>
            <w:proofErr w:type="spellEnd"/>
            <w:r w:rsidR="003C78A3">
              <w:rPr>
                <w:color w:val="000000"/>
                <w:lang w:val="ru-RU"/>
              </w:rPr>
              <w:t xml:space="preserve"> </w:t>
            </w:r>
            <w:proofErr w:type="spellStart"/>
            <w:r w:rsidR="003C78A3">
              <w:rPr>
                <w:color w:val="000000"/>
                <w:lang w:val="ru-RU"/>
              </w:rPr>
              <w:t>відповідно</w:t>
            </w:r>
            <w:proofErr w:type="spellEnd"/>
            <w:r w:rsidR="003C78A3">
              <w:rPr>
                <w:color w:val="000000"/>
                <w:lang w:val="ru-RU"/>
              </w:rPr>
              <w:t xml:space="preserve"> </w:t>
            </w:r>
            <w:proofErr w:type="gramStart"/>
            <w:r w:rsidR="003C78A3">
              <w:rPr>
                <w:color w:val="000000"/>
                <w:lang w:val="ru-RU"/>
              </w:rPr>
              <w:t xml:space="preserve">до </w:t>
            </w:r>
            <w:bookmarkStart w:id="0" w:name="_GoBack"/>
            <w:bookmarkEnd w:id="0"/>
            <w:r w:rsidRPr="00117286">
              <w:rPr>
                <w:color w:val="000000"/>
                <w:lang w:val="ru-RU"/>
              </w:rPr>
              <w:t>регламенту</w:t>
            </w:r>
            <w:proofErr w:type="gramEnd"/>
            <w:r w:rsidRPr="00117286">
              <w:rPr>
                <w:color w:val="000000"/>
                <w:lang w:val="ru-RU"/>
              </w:rPr>
              <w:t xml:space="preserve">, </w:t>
            </w:r>
            <w:proofErr w:type="spellStart"/>
            <w:r w:rsidRPr="00117286">
              <w:rPr>
                <w:color w:val="000000"/>
                <w:lang w:val="ru-RU"/>
              </w:rPr>
              <w:t>забезпечує</w:t>
            </w:r>
            <w:proofErr w:type="spellEnd"/>
            <w:r w:rsidRPr="00117286">
              <w:rPr>
                <w:color w:val="000000"/>
                <w:lang w:val="ru-RU"/>
              </w:rPr>
              <w:t xml:space="preserve"> контроль за </w:t>
            </w:r>
            <w:proofErr w:type="spellStart"/>
            <w:r w:rsidRPr="00117286">
              <w:rPr>
                <w:color w:val="000000"/>
                <w:lang w:val="ru-RU"/>
              </w:rPr>
              <w:t>їх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виконанням</w:t>
            </w:r>
            <w:proofErr w:type="spellEnd"/>
            <w:r w:rsidRPr="00117286">
              <w:rPr>
                <w:color w:val="000000"/>
                <w:lang w:val="uk-UA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175"/>
              <w:jc w:val="both"/>
              <w:textAlignment w:val="auto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к</w:t>
            </w:r>
            <w:r w:rsidRPr="00117286">
              <w:rPr>
                <w:color w:val="000000"/>
                <w:lang w:val="ru-RU"/>
              </w:rPr>
              <w:t xml:space="preserve">онтроль за </w:t>
            </w:r>
            <w:proofErr w:type="spellStart"/>
            <w:r w:rsidRPr="00117286">
              <w:rPr>
                <w:color w:val="000000"/>
                <w:lang w:val="ru-RU"/>
              </w:rPr>
              <w:t>виконанням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наказів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r w:rsidRPr="00117286">
              <w:rPr>
                <w:color w:val="000000"/>
                <w:lang w:val="uk-UA"/>
              </w:rPr>
              <w:t xml:space="preserve">Департаменту </w:t>
            </w:r>
            <w:r w:rsidRPr="00117286">
              <w:rPr>
                <w:color w:val="000000"/>
                <w:lang w:val="ru-RU"/>
              </w:rPr>
              <w:t xml:space="preserve">з </w:t>
            </w:r>
            <w:proofErr w:type="spellStart"/>
            <w:r w:rsidRPr="00117286">
              <w:rPr>
                <w:color w:val="000000"/>
                <w:lang w:val="ru-RU"/>
              </w:rPr>
              <w:t>організаційних</w:t>
            </w:r>
            <w:proofErr w:type="spellEnd"/>
            <w:r w:rsidRPr="00117286">
              <w:rPr>
                <w:color w:val="000000"/>
                <w:lang w:val="ru-RU"/>
              </w:rPr>
              <w:t xml:space="preserve"> та </w:t>
            </w:r>
            <w:proofErr w:type="spellStart"/>
            <w:r w:rsidRPr="00117286">
              <w:rPr>
                <w:color w:val="000000"/>
                <w:lang w:val="ru-RU"/>
              </w:rPr>
              <w:t>кадрових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питань</w:t>
            </w:r>
            <w:proofErr w:type="spellEnd"/>
            <w:r w:rsidRPr="00117286">
              <w:rPr>
                <w:color w:val="000000"/>
                <w:lang w:val="uk-UA"/>
              </w:rPr>
              <w:t xml:space="preserve"> відповідно до компетенції;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з</w:t>
            </w:r>
            <w:r w:rsidRPr="00117286">
              <w:rPr>
                <w:color w:val="000000"/>
                <w:lang w:val="ru-RU"/>
              </w:rPr>
              <w:t>абезпечує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підготовку</w:t>
            </w:r>
            <w:proofErr w:type="spellEnd"/>
            <w:r w:rsidRPr="00117286">
              <w:rPr>
                <w:color w:val="000000"/>
                <w:lang w:val="ru-RU"/>
              </w:rPr>
              <w:t xml:space="preserve"> та </w:t>
            </w:r>
            <w:proofErr w:type="spellStart"/>
            <w:r w:rsidRPr="00117286">
              <w:rPr>
                <w:color w:val="000000"/>
                <w:lang w:val="ru-RU"/>
              </w:rPr>
              <w:t>проведення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засідань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колегії</w:t>
            </w:r>
            <w:proofErr w:type="spellEnd"/>
            <w:r w:rsidRPr="00117286">
              <w:rPr>
                <w:color w:val="000000"/>
                <w:lang w:val="ru-RU"/>
              </w:rPr>
              <w:t xml:space="preserve"> при </w:t>
            </w:r>
            <w:r w:rsidRPr="00117286">
              <w:rPr>
                <w:color w:val="000000"/>
                <w:lang w:val="uk-UA"/>
              </w:rPr>
              <w:t>Департаменті</w:t>
            </w:r>
            <w:r w:rsidRPr="00117286">
              <w:rPr>
                <w:color w:val="000000"/>
                <w:lang w:val="ru-RU"/>
              </w:rPr>
              <w:t xml:space="preserve">, </w:t>
            </w:r>
            <w:proofErr w:type="spellStart"/>
            <w:r w:rsidRPr="00117286">
              <w:rPr>
                <w:color w:val="000000"/>
                <w:lang w:val="ru-RU"/>
              </w:rPr>
              <w:t>нарад</w:t>
            </w:r>
            <w:proofErr w:type="spellEnd"/>
            <w:r w:rsidRPr="00117286">
              <w:rPr>
                <w:color w:val="000000"/>
                <w:lang w:val="ru-RU"/>
              </w:rPr>
              <w:t xml:space="preserve"> та </w:t>
            </w:r>
            <w:proofErr w:type="spellStart"/>
            <w:r w:rsidRPr="00117286">
              <w:rPr>
                <w:color w:val="000000"/>
                <w:lang w:val="ru-RU"/>
              </w:rPr>
              <w:t>інших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заходів</w:t>
            </w:r>
            <w:proofErr w:type="spellEnd"/>
            <w:r w:rsidRPr="00117286">
              <w:rPr>
                <w:color w:val="000000"/>
                <w:lang w:val="ru-RU"/>
              </w:rPr>
              <w:t xml:space="preserve">, </w:t>
            </w:r>
            <w:proofErr w:type="spellStart"/>
            <w:r w:rsidRPr="00117286">
              <w:rPr>
                <w:color w:val="000000"/>
                <w:lang w:val="ru-RU"/>
              </w:rPr>
              <w:t>спрямованих</w:t>
            </w:r>
            <w:proofErr w:type="spellEnd"/>
            <w:r w:rsidRPr="00117286">
              <w:rPr>
                <w:color w:val="000000"/>
                <w:lang w:val="ru-RU"/>
              </w:rPr>
              <w:t xml:space="preserve"> на </w:t>
            </w:r>
            <w:proofErr w:type="spellStart"/>
            <w:r w:rsidRPr="00117286">
              <w:rPr>
                <w:color w:val="000000"/>
                <w:lang w:val="ru-RU"/>
              </w:rPr>
              <w:t>вдосконалення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роботи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галузі</w:t>
            </w:r>
            <w:proofErr w:type="spellEnd"/>
            <w:r w:rsidRPr="00117286">
              <w:rPr>
                <w:color w:val="000000"/>
                <w:lang w:val="uk-UA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с</w:t>
            </w:r>
            <w:r w:rsidRPr="00117286">
              <w:rPr>
                <w:color w:val="000000"/>
                <w:lang w:val="ru-RU"/>
              </w:rPr>
              <w:t>прямовує</w:t>
            </w:r>
            <w:proofErr w:type="spellEnd"/>
            <w:r w:rsidRPr="00117286">
              <w:rPr>
                <w:color w:val="000000"/>
                <w:lang w:val="ru-RU"/>
              </w:rPr>
              <w:t xml:space="preserve"> та </w:t>
            </w:r>
            <w:proofErr w:type="spellStart"/>
            <w:r w:rsidRPr="00117286">
              <w:rPr>
                <w:color w:val="000000"/>
                <w:lang w:val="ru-RU"/>
              </w:rPr>
              <w:t>координує</w:t>
            </w:r>
            <w:proofErr w:type="spellEnd"/>
            <w:r w:rsidRPr="00117286">
              <w:rPr>
                <w:color w:val="000000"/>
                <w:lang w:val="ru-RU"/>
              </w:rPr>
              <w:t xml:space="preserve"> роботу </w:t>
            </w:r>
            <w:proofErr w:type="spellStart"/>
            <w:r w:rsidRPr="00117286">
              <w:rPr>
                <w:color w:val="000000"/>
                <w:lang w:val="ru-RU"/>
              </w:rPr>
              <w:t>відділів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управління</w:t>
            </w:r>
            <w:proofErr w:type="spellEnd"/>
            <w:r w:rsidRPr="00117286">
              <w:rPr>
                <w:color w:val="000000"/>
                <w:lang w:val="ru-RU"/>
              </w:rPr>
              <w:t xml:space="preserve"> та </w:t>
            </w:r>
            <w:proofErr w:type="spellStart"/>
            <w:r w:rsidRPr="00117286">
              <w:rPr>
                <w:color w:val="000000"/>
                <w:lang w:val="ru-RU"/>
              </w:rPr>
              <w:t>закладів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охорони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здоров'я</w:t>
            </w:r>
            <w:proofErr w:type="spellEnd"/>
            <w:r w:rsidRPr="00117286">
              <w:rPr>
                <w:color w:val="000000"/>
                <w:lang w:val="ru-RU"/>
              </w:rPr>
              <w:t xml:space="preserve"> з </w:t>
            </w:r>
            <w:proofErr w:type="spellStart"/>
            <w:r w:rsidRPr="00117286">
              <w:rPr>
                <w:color w:val="000000"/>
                <w:lang w:val="ru-RU"/>
              </w:rPr>
              <w:t>питань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оптимізації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використання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мережі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закладів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охорони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здоров'я</w:t>
            </w:r>
            <w:proofErr w:type="spellEnd"/>
            <w:r w:rsidRPr="00117286">
              <w:rPr>
                <w:color w:val="000000"/>
                <w:lang w:val="ru-RU"/>
              </w:rPr>
              <w:t xml:space="preserve">, </w:t>
            </w:r>
            <w:proofErr w:type="spellStart"/>
            <w:r w:rsidRPr="00117286">
              <w:rPr>
                <w:color w:val="000000"/>
                <w:lang w:val="ru-RU"/>
              </w:rPr>
              <w:t>матеріальних</w:t>
            </w:r>
            <w:proofErr w:type="spellEnd"/>
            <w:r w:rsidRPr="00117286">
              <w:rPr>
                <w:color w:val="000000"/>
                <w:lang w:val="ru-RU"/>
              </w:rPr>
              <w:t xml:space="preserve"> та </w:t>
            </w:r>
            <w:proofErr w:type="spellStart"/>
            <w:r w:rsidRPr="00117286">
              <w:rPr>
                <w:color w:val="000000"/>
                <w:lang w:val="ru-RU"/>
              </w:rPr>
              <w:t>кадрових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ресурсів</w:t>
            </w:r>
            <w:proofErr w:type="spellEnd"/>
            <w:r w:rsidRPr="00117286">
              <w:rPr>
                <w:color w:val="000000"/>
                <w:lang w:val="uk-UA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color w:val="000000"/>
                <w:lang w:val="ru-RU"/>
              </w:rPr>
            </w:pPr>
            <w:r>
              <w:rPr>
                <w:color w:val="000000"/>
                <w:lang w:val="uk-UA"/>
              </w:rPr>
              <w:t>о</w:t>
            </w:r>
            <w:r w:rsidRPr="00117286">
              <w:rPr>
                <w:color w:val="000000"/>
                <w:lang w:val="uk-UA"/>
              </w:rPr>
              <w:t xml:space="preserve">рганізовує в установленому Кабінетом Міністрів України порядку державну акредитацію закладів охорони здоров’я. 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</w:t>
            </w:r>
            <w:r w:rsidRPr="00117286">
              <w:rPr>
                <w:color w:val="000000"/>
                <w:lang w:val="ru-RU"/>
              </w:rPr>
              <w:t xml:space="preserve">роводить роботу по </w:t>
            </w:r>
            <w:proofErr w:type="spellStart"/>
            <w:r w:rsidRPr="00117286">
              <w:rPr>
                <w:color w:val="000000"/>
                <w:lang w:val="ru-RU"/>
              </w:rPr>
              <w:t>взаємодії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закладів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охорони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Pr="00117286">
              <w:rPr>
                <w:color w:val="000000"/>
                <w:lang w:val="ru-RU"/>
              </w:rPr>
              <w:t>здоров'я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r w:rsidRPr="00117286">
              <w:rPr>
                <w:color w:val="000000"/>
                <w:lang w:val="uk-UA"/>
              </w:rPr>
              <w:t xml:space="preserve"> </w:t>
            </w:r>
            <w:r w:rsidRPr="00117286">
              <w:rPr>
                <w:color w:val="000000"/>
                <w:lang w:val="ru-RU"/>
              </w:rPr>
              <w:t>та</w:t>
            </w:r>
            <w:proofErr w:type="gram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органів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місцевого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самоврядування</w:t>
            </w:r>
            <w:proofErr w:type="spellEnd"/>
            <w:r w:rsidRPr="00117286">
              <w:rPr>
                <w:color w:val="000000"/>
                <w:lang w:val="ru-RU"/>
              </w:rPr>
              <w:t xml:space="preserve"> з метою </w:t>
            </w:r>
            <w:proofErr w:type="spellStart"/>
            <w:r w:rsidRPr="00117286">
              <w:rPr>
                <w:color w:val="000000"/>
                <w:lang w:val="ru-RU"/>
              </w:rPr>
              <w:t>забезпечення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населення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якісною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медичною</w:t>
            </w:r>
            <w:proofErr w:type="spellEnd"/>
            <w:r w:rsidRPr="00117286">
              <w:rPr>
                <w:color w:val="000000"/>
                <w:lang w:val="ru-RU"/>
              </w:rPr>
              <w:t xml:space="preserve"> </w:t>
            </w:r>
            <w:proofErr w:type="spellStart"/>
            <w:r w:rsidRPr="00117286">
              <w:rPr>
                <w:color w:val="000000"/>
                <w:lang w:val="ru-RU"/>
              </w:rPr>
              <w:t>допомогою</w:t>
            </w:r>
            <w:proofErr w:type="spellEnd"/>
            <w:r w:rsidRPr="00117286">
              <w:rPr>
                <w:color w:val="000000"/>
                <w:lang w:val="uk-UA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175"/>
              <w:jc w:val="both"/>
              <w:textAlignment w:val="auto"/>
              <w:rPr>
                <w:color w:val="000000"/>
                <w:lang w:val="uk-UA"/>
              </w:rPr>
            </w:pPr>
            <w:r w:rsidRPr="00117286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е</w:t>
            </w:r>
            <w:r w:rsidRPr="00117286">
              <w:rPr>
                <w:color w:val="000000"/>
                <w:lang w:val="uk-UA"/>
              </w:rPr>
              <w:t>онтролює</w:t>
            </w:r>
            <w:proofErr w:type="spellEnd"/>
            <w:r w:rsidRPr="00117286">
              <w:rPr>
                <w:color w:val="000000"/>
                <w:lang w:val="uk-UA"/>
              </w:rPr>
              <w:t xml:space="preserve"> роботу постійно діючих курсів підвищення кваліфікації середніх медичних працівників;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</w:t>
            </w:r>
            <w:r w:rsidRPr="00117286">
              <w:rPr>
                <w:color w:val="000000"/>
                <w:lang w:val="uk-UA"/>
              </w:rPr>
              <w:t>онтролює забезпечення роботи атестаційних комісій лікарів і середніх медичних працівників;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>в</w:t>
            </w:r>
            <w:proofErr w:type="spellStart"/>
            <w:r w:rsidRPr="00117286">
              <w:rPr>
                <w:lang w:val="ru-RU"/>
              </w:rPr>
              <w:t>изначає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пріоритетні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напрями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роботи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мережі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закладів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 xml:space="preserve"> в </w:t>
            </w:r>
            <w:proofErr w:type="spellStart"/>
            <w:r w:rsidRPr="00117286">
              <w:rPr>
                <w:lang w:val="ru-RU"/>
              </w:rPr>
              <w:t>Одеській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області</w:t>
            </w:r>
            <w:proofErr w:type="spellEnd"/>
            <w:r w:rsidRPr="00117286">
              <w:rPr>
                <w:lang w:val="ru-RU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>п</w:t>
            </w:r>
            <w:proofErr w:type="spellStart"/>
            <w:r w:rsidRPr="00117286">
              <w:rPr>
                <w:lang w:val="ru-RU"/>
              </w:rPr>
              <w:t>риймає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рішення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щодо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проведення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перевірки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діяльності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закладів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 xml:space="preserve"> в </w:t>
            </w:r>
            <w:proofErr w:type="spellStart"/>
            <w:r w:rsidRPr="00117286">
              <w:rPr>
                <w:lang w:val="ru-RU"/>
              </w:rPr>
              <w:t>Одеській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lastRenderedPageBreak/>
              <w:t>області</w:t>
            </w:r>
            <w:proofErr w:type="spellEnd"/>
            <w:r w:rsidRPr="00117286">
              <w:rPr>
                <w:lang w:val="ru-RU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>з</w:t>
            </w:r>
            <w:proofErr w:type="spellStart"/>
            <w:r w:rsidRPr="00117286">
              <w:rPr>
                <w:lang w:val="ru-RU"/>
              </w:rPr>
              <w:t>аслуховує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звіти</w:t>
            </w:r>
            <w:proofErr w:type="spellEnd"/>
            <w:r w:rsidRPr="00117286">
              <w:rPr>
                <w:lang w:val="ru-RU"/>
              </w:rPr>
              <w:t xml:space="preserve"> про </w:t>
            </w:r>
            <w:proofErr w:type="spellStart"/>
            <w:r w:rsidRPr="00117286">
              <w:rPr>
                <w:lang w:val="ru-RU"/>
              </w:rPr>
              <w:t>виконання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покладених</w:t>
            </w:r>
            <w:proofErr w:type="spellEnd"/>
            <w:r w:rsidRPr="00117286">
              <w:rPr>
                <w:lang w:val="ru-RU"/>
              </w:rPr>
              <w:t xml:space="preserve"> на </w:t>
            </w:r>
            <w:proofErr w:type="spellStart"/>
            <w:r w:rsidRPr="00117286">
              <w:rPr>
                <w:lang w:val="ru-RU"/>
              </w:rPr>
              <w:t>заклади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 xml:space="preserve"> в </w:t>
            </w:r>
            <w:proofErr w:type="spellStart"/>
            <w:r w:rsidRPr="00117286">
              <w:rPr>
                <w:lang w:val="ru-RU"/>
              </w:rPr>
              <w:t>Одеській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області</w:t>
            </w:r>
            <w:proofErr w:type="spellEnd"/>
            <w:r w:rsidRPr="00117286">
              <w:rPr>
                <w:lang w:val="ru-RU"/>
              </w:rPr>
              <w:t xml:space="preserve"> та </w:t>
            </w:r>
            <w:proofErr w:type="spellStart"/>
            <w:r w:rsidRPr="00117286">
              <w:rPr>
                <w:lang w:val="ru-RU"/>
              </w:rPr>
              <w:t>територіальні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органи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завдань</w:t>
            </w:r>
            <w:proofErr w:type="spellEnd"/>
            <w:r w:rsidRPr="00117286">
              <w:rPr>
                <w:lang w:val="ru-RU"/>
              </w:rPr>
              <w:t xml:space="preserve"> та </w:t>
            </w:r>
            <w:proofErr w:type="spellStart"/>
            <w:r w:rsidRPr="00117286">
              <w:rPr>
                <w:lang w:val="ru-RU"/>
              </w:rPr>
              <w:t>планів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їх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роботи</w:t>
            </w:r>
            <w:proofErr w:type="spellEnd"/>
            <w:r w:rsidRPr="00117286">
              <w:rPr>
                <w:lang w:val="ru-RU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>п</w:t>
            </w:r>
            <w:proofErr w:type="spellStart"/>
            <w:r w:rsidRPr="00117286">
              <w:rPr>
                <w:lang w:val="ru-RU"/>
              </w:rPr>
              <w:t>огоджує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пропозиції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керівників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закладів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 xml:space="preserve"> в </w:t>
            </w:r>
            <w:proofErr w:type="spellStart"/>
            <w:r w:rsidRPr="00117286">
              <w:rPr>
                <w:lang w:val="ru-RU"/>
              </w:rPr>
              <w:t>Одеській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області</w:t>
            </w:r>
            <w:proofErr w:type="spellEnd"/>
            <w:r w:rsidRPr="00117286">
              <w:rPr>
                <w:lang w:val="ru-RU"/>
              </w:rPr>
              <w:t xml:space="preserve"> та </w:t>
            </w:r>
            <w:proofErr w:type="spellStart"/>
            <w:r w:rsidRPr="00117286">
              <w:rPr>
                <w:lang w:val="ru-RU"/>
              </w:rPr>
              <w:t>керівників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територіальних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органів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щодо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утворення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реорганізації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ліквідації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закладів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>у</w:t>
            </w:r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передбачених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законодавством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випадках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видає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обов’язкові</w:t>
            </w:r>
            <w:proofErr w:type="spellEnd"/>
            <w:r w:rsidRPr="00117286">
              <w:rPr>
                <w:lang w:val="ru-RU"/>
              </w:rPr>
              <w:t xml:space="preserve"> до </w:t>
            </w:r>
            <w:proofErr w:type="spellStart"/>
            <w:r w:rsidRPr="00117286">
              <w:rPr>
                <w:lang w:val="ru-RU"/>
              </w:rPr>
              <w:t>виконання</w:t>
            </w:r>
            <w:proofErr w:type="spellEnd"/>
            <w:r w:rsidRPr="00117286">
              <w:rPr>
                <w:lang w:val="ru-RU"/>
              </w:rPr>
              <w:t xml:space="preserve"> закладами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 xml:space="preserve"> в </w:t>
            </w:r>
            <w:proofErr w:type="spellStart"/>
            <w:r w:rsidRPr="00117286">
              <w:rPr>
                <w:lang w:val="ru-RU"/>
              </w:rPr>
              <w:t>Одеській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області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накази</w:t>
            </w:r>
            <w:proofErr w:type="spellEnd"/>
            <w:r w:rsidRPr="00117286">
              <w:rPr>
                <w:lang w:val="ru-RU"/>
              </w:rPr>
              <w:t xml:space="preserve"> та </w:t>
            </w:r>
            <w:proofErr w:type="spellStart"/>
            <w:r w:rsidRPr="00117286">
              <w:rPr>
                <w:lang w:val="ru-RU"/>
              </w:rPr>
              <w:t>доручення</w:t>
            </w:r>
            <w:proofErr w:type="spellEnd"/>
            <w:r w:rsidRPr="00117286">
              <w:rPr>
                <w:lang w:val="ru-RU"/>
              </w:rPr>
              <w:t xml:space="preserve"> з </w:t>
            </w:r>
            <w:proofErr w:type="spellStart"/>
            <w:r w:rsidRPr="00117286">
              <w:rPr>
                <w:lang w:val="ru-RU"/>
              </w:rPr>
              <w:t>питань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спрямування</w:t>
            </w:r>
            <w:proofErr w:type="spellEnd"/>
            <w:r w:rsidRPr="00117286">
              <w:rPr>
                <w:lang w:val="ru-RU"/>
              </w:rPr>
              <w:t xml:space="preserve"> та </w:t>
            </w:r>
            <w:proofErr w:type="spellStart"/>
            <w:r w:rsidRPr="00117286">
              <w:rPr>
                <w:lang w:val="ru-RU"/>
              </w:rPr>
              <w:t>координації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їх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діяльності</w:t>
            </w:r>
            <w:proofErr w:type="spellEnd"/>
            <w:r w:rsidRPr="00117286">
              <w:rPr>
                <w:lang w:val="ru-RU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>в</w:t>
            </w:r>
            <w:proofErr w:type="spellStart"/>
            <w:r w:rsidRPr="00117286">
              <w:rPr>
                <w:lang w:val="ru-RU"/>
              </w:rPr>
              <w:t>ирішує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інші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питання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пов’язані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із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спрямуванням</w:t>
            </w:r>
            <w:proofErr w:type="spellEnd"/>
            <w:r w:rsidRPr="00117286">
              <w:rPr>
                <w:lang w:val="ru-RU"/>
              </w:rPr>
              <w:t xml:space="preserve"> і </w:t>
            </w:r>
            <w:proofErr w:type="spellStart"/>
            <w:r w:rsidRPr="00117286">
              <w:rPr>
                <w:lang w:val="ru-RU"/>
              </w:rPr>
              <w:t>координацією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діяльності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закладів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 xml:space="preserve"> в </w:t>
            </w:r>
            <w:proofErr w:type="spellStart"/>
            <w:r w:rsidRPr="00117286">
              <w:rPr>
                <w:lang w:val="ru-RU"/>
              </w:rPr>
              <w:t>Одеській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області</w:t>
            </w:r>
            <w:proofErr w:type="spellEnd"/>
            <w:r w:rsidRPr="00117286">
              <w:rPr>
                <w:lang w:val="ru-RU"/>
              </w:rPr>
              <w:t xml:space="preserve"> та </w:t>
            </w:r>
            <w:proofErr w:type="spellStart"/>
            <w:r w:rsidRPr="00117286">
              <w:rPr>
                <w:lang w:val="ru-RU"/>
              </w:rPr>
              <w:t>територіальних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органів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>о</w:t>
            </w:r>
            <w:proofErr w:type="spellStart"/>
            <w:r w:rsidRPr="00117286">
              <w:rPr>
                <w:lang w:val="ru-RU"/>
              </w:rPr>
              <w:t>рганізовує</w:t>
            </w:r>
            <w:proofErr w:type="spellEnd"/>
            <w:r w:rsidRPr="00117286">
              <w:rPr>
                <w:lang w:val="ru-RU"/>
              </w:rPr>
              <w:t xml:space="preserve"> та </w:t>
            </w:r>
            <w:proofErr w:type="spellStart"/>
            <w:r w:rsidRPr="00117286">
              <w:rPr>
                <w:lang w:val="ru-RU"/>
              </w:rPr>
              <w:t>контролює</w:t>
            </w:r>
            <w:proofErr w:type="spellEnd"/>
            <w:r w:rsidRPr="00117286">
              <w:rPr>
                <w:lang w:val="ru-RU"/>
              </w:rPr>
              <w:t xml:space="preserve">, в межах </w:t>
            </w:r>
            <w:proofErr w:type="spellStart"/>
            <w:r w:rsidRPr="00117286">
              <w:rPr>
                <w:lang w:val="ru-RU"/>
              </w:rPr>
              <w:t>компетенції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виконання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Конституції</w:t>
            </w:r>
            <w:proofErr w:type="spellEnd"/>
            <w:r w:rsidRPr="00117286">
              <w:rPr>
                <w:lang w:val="ru-RU"/>
              </w:rPr>
              <w:t xml:space="preserve"> та </w:t>
            </w:r>
            <w:proofErr w:type="spellStart"/>
            <w:r w:rsidRPr="00117286">
              <w:rPr>
                <w:lang w:val="ru-RU"/>
              </w:rPr>
              <w:t>законів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України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актів</w:t>
            </w:r>
            <w:proofErr w:type="spellEnd"/>
            <w:r w:rsidRPr="00117286">
              <w:rPr>
                <w:lang w:val="ru-RU"/>
              </w:rPr>
              <w:t xml:space="preserve"> і </w:t>
            </w:r>
            <w:proofErr w:type="spellStart"/>
            <w:r w:rsidRPr="00117286">
              <w:rPr>
                <w:lang w:val="ru-RU"/>
              </w:rPr>
              <w:t>доручень</w:t>
            </w:r>
            <w:proofErr w:type="spellEnd"/>
            <w:r w:rsidRPr="00117286">
              <w:rPr>
                <w:lang w:val="ru-RU"/>
              </w:rPr>
              <w:t xml:space="preserve"> Президента </w:t>
            </w:r>
            <w:proofErr w:type="spellStart"/>
            <w:r w:rsidRPr="00117286">
              <w:rPr>
                <w:lang w:val="ru-RU"/>
              </w:rPr>
              <w:t>України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актів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Кабінету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Міністрів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України</w:t>
            </w:r>
            <w:proofErr w:type="spellEnd"/>
            <w:r w:rsidRPr="00117286">
              <w:rPr>
                <w:lang w:val="ru-RU"/>
              </w:rPr>
              <w:t xml:space="preserve"> в</w:t>
            </w:r>
            <w:r w:rsidRPr="00117286">
              <w:rPr>
                <w:lang w:val="uk-UA"/>
              </w:rPr>
              <w:t xml:space="preserve"> управлінні та </w:t>
            </w:r>
            <w:r w:rsidRPr="00117286">
              <w:rPr>
                <w:lang w:val="ru-RU"/>
              </w:rPr>
              <w:t xml:space="preserve"> </w:t>
            </w:r>
            <w:r w:rsidRPr="00117286">
              <w:rPr>
                <w:lang w:val="uk-UA"/>
              </w:rPr>
              <w:t>підвідомчих відділах управління</w:t>
            </w:r>
            <w:r w:rsidRPr="00117286">
              <w:rPr>
                <w:lang w:val="ru-RU"/>
              </w:rPr>
              <w:t xml:space="preserve">, а </w:t>
            </w:r>
            <w:proofErr w:type="spellStart"/>
            <w:r w:rsidRPr="00117286">
              <w:rPr>
                <w:lang w:val="ru-RU"/>
              </w:rPr>
              <w:t>також</w:t>
            </w:r>
            <w:proofErr w:type="spellEnd"/>
            <w:r w:rsidRPr="00117286">
              <w:rPr>
                <w:lang w:val="ru-RU"/>
              </w:rPr>
              <w:t xml:space="preserve"> в </w:t>
            </w:r>
            <w:proofErr w:type="spellStart"/>
            <w:r w:rsidRPr="00117286">
              <w:rPr>
                <w:lang w:val="ru-RU"/>
              </w:rPr>
              <w:t>лікувально-профілактичних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установах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що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перебувають</w:t>
            </w:r>
            <w:proofErr w:type="spellEnd"/>
            <w:r w:rsidRPr="00117286">
              <w:rPr>
                <w:lang w:val="ru-RU"/>
              </w:rPr>
              <w:t xml:space="preserve"> у </w:t>
            </w:r>
            <w:proofErr w:type="spellStart"/>
            <w:r w:rsidRPr="00117286">
              <w:rPr>
                <w:lang w:val="ru-RU"/>
              </w:rPr>
              <w:t>спільній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власності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територіальних</w:t>
            </w:r>
            <w:proofErr w:type="spellEnd"/>
            <w:r w:rsidRPr="00117286">
              <w:rPr>
                <w:lang w:val="ru-RU"/>
              </w:rPr>
              <w:t xml:space="preserve"> громад </w:t>
            </w:r>
            <w:proofErr w:type="spellStart"/>
            <w:r w:rsidRPr="00117286">
              <w:rPr>
                <w:lang w:val="ru-RU"/>
              </w:rPr>
              <w:t>сіл</w:t>
            </w:r>
            <w:proofErr w:type="spellEnd"/>
            <w:r w:rsidRPr="00117286">
              <w:rPr>
                <w:lang w:val="ru-RU"/>
              </w:rPr>
              <w:t xml:space="preserve">, селищ, </w:t>
            </w:r>
            <w:proofErr w:type="spellStart"/>
            <w:r w:rsidRPr="00117286">
              <w:rPr>
                <w:lang w:val="ru-RU"/>
              </w:rPr>
              <w:t>міст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області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повноваження</w:t>
            </w:r>
            <w:proofErr w:type="spellEnd"/>
            <w:r w:rsidRPr="00117286">
              <w:rPr>
                <w:lang w:val="ru-RU"/>
              </w:rPr>
              <w:t xml:space="preserve"> з </w:t>
            </w:r>
            <w:proofErr w:type="spellStart"/>
            <w:r w:rsidRPr="00117286">
              <w:rPr>
                <w:lang w:val="ru-RU"/>
              </w:rPr>
              <w:t>управління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якими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делеговано</w:t>
            </w:r>
            <w:proofErr w:type="spellEnd"/>
            <w:r w:rsidRPr="00117286">
              <w:rPr>
                <w:lang w:val="ru-RU"/>
              </w:rPr>
              <w:t xml:space="preserve"> </w:t>
            </w:r>
            <w:r w:rsidRPr="00117286">
              <w:rPr>
                <w:lang w:val="uk-UA"/>
              </w:rPr>
              <w:t>Департаменту</w:t>
            </w:r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Одеської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облдержадміністрації</w:t>
            </w:r>
            <w:proofErr w:type="spellEnd"/>
            <w:r w:rsidRPr="00117286">
              <w:rPr>
                <w:lang w:val="ru-RU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>б</w:t>
            </w:r>
            <w:r w:rsidRPr="00117286">
              <w:rPr>
                <w:lang w:val="ru-RU"/>
              </w:rPr>
              <w:t xml:space="preserve">ере участь у </w:t>
            </w:r>
            <w:proofErr w:type="spellStart"/>
            <w:r w:rsidRPr="00117286">
              <w:rPr>
                <w:lang w:val="ru-RU"/>
              </w:rPr>
              <w:t>розгляді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питань</w:t>
            </w:r>
            <w:proofErr w:type="spellEnd"/>
            <w:r w:rsidRPr="00117286">
              <w:rPr>
                <w:lang w:val="ru-RU"/>
              </w:rPr>
              <w:t xml:space="preserve"> з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ru-RU"/>
              </w:rPr>
              <w:t xml:space="preserve"> на </w:t>
            </w:r>
            <w:proofErr w:type="spellStart"/>
            <w:r w:rsidRPr="00117286">
              <w:rPr>
                <w:lang w:val="ru-RU"/>
              </w:rPr>
              <w:t>засіданнях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постійної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комісії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Одеської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обласної</w:t>
            </w:r>
            <w:proofErr w:type="spellEnd"/>
            <w:r w:rsidRPr="00117286">
              <w:rPr>
                <w:lang w:val="ru-RU"/>
              </w:rPr>
              <w:t xml:space="preserve"> ради з </w:t>
            </w:r>
            <w:proofErr w:type="spellStart"/>
            <w:r w:rsidRPr="00117286">
              <w:rPr>
                <w:lang w:val="ru-RU"/>
              </w:rPr>
              <w:t>питань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охорони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здоров’я</w:t>
            </w:r>
            <w:proofErr w:type="spellEnd"/>
            <w:r w:rsidRPr="00117286">
              <w:rPr>
                <w:lang w:val="uk-UA"/>
              </w:rPr>
              <w:t xml:space="preserve">.  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>в</w:t>
            </w:r>
            <w:proofErr w:type="spellStart"/>
            <w:r w:rsidRPr="00117286">
              <w:rPr>
                <w:lang w:val="ru-RU"/>
              </w:rPr>
              <w:t>ирішує</w:t>
            </w:r>
            <w:proofErr w:type="spellEnd"/>
            <w:r w:rsidRPr="00117286">
              <w:rPr>
                <w:lang w:val="ru-RU"/>
              </w:rPr>
              <w:t xml:space="preserve"> в </w:t>
            </w:r>
            <w:proofErr w:type="spellStart"/>
            <w:r w:rsidRPr="00117286">
              <w:rPr>
                <w:lang w:val="ru-RU"/>
              </w:rPr>
              <w:t>установленому</w:t>
            </w:r>
            <w:proofErr w:type="spellEnd"/>
            <w:r w:rsidRPr="00117286">
              <w:rPr>
                <w:lang w:val="ru-RU"/>
              </w:rPr>
              <w:t xml:space="preserve"> порядку </w:t>
            </w:r>
            <w:proofErr w:type="spellStart"/>
            <w:r w:rsidRPr="00117286">
              <w:rPr>
                <w:lang w:val="ru-RU"/>
              </w:rPr>
              <w:t>питання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щодо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заохочення</w:t>
            </w:r>
            <w:proofErr w:type="spellEnd"/>
            <w:r w:rsidRPr="00117286">
              <w:rPr>
                <w:lang w:val="ru-RU"/>
              </w:rPr>
              <w:t xml:space="preserve"> та </w:t>
            </w:r>
            <w:proofErr w:type="spellStart"/>
            <w:r w:rsidRPr="00117286">
              <w:rPr>
                <w:lang w:val="ru-RU"/>
              </w:rPr>
              <w:t>притягнення</w:t>
            </w:r>
            <w:proofErr w:type="spellEnd"/>
            <w:r w:rsidRPr="00117286">
              <w:rPr>
                <w:lang w:val="ru-RU"/>
              </w:rPr>
              <w:t xml:space="preserve"> до </w:t>
            </w:r>
            <w:proofErr w:type="spellStart"/>
            <w:r w:rsidRPr="00117286">
              <w:rPr>
                <w:lang w:val="ru-RU"/>
              </w:rPr>
              <w:t>дисциплінарної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відповідальності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працівників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r w:rsidRPr="00117286">
              <w:rPr>
                <w:lang w:val="uk-UA"/>
              </w:rPr>
              <w:t>управління та  підвідомчих відділів управління</w:t>
            </w:r>
            <w:r w:rsidRPr="00117286">
              <w:rPr>
                <w:lang w:val="ru-RU"/>
              </w:rPr>
              <w:t xml:space="preserve">; </w:t>
            </w:r>
            <w:proofErr w:type="spellStart"/>
            <w:r w:rsidRPr="00117286">
              <w:rPr>
                <w:lang w:val="ru-RU"/>
              </w:rPr>
              <w:t>лікувально-профілактичних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установ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що</w:t>
            </w:r>
            <w:proofErr w:type="spellEnd"/>
            <w:r w:rsidRPr="00117286">
              <w:rPr>
                <w:lang w:val="ru-RU"/>
              </w:rPr>
              <w:t xml:space="preserve"> належать до </w:t>
            </w:r>
            <w:proofErr w:type="spellStart"/>
            <w:r w:rsidRPr="00117286">
              <w:rPr>
                <w:lang w:val="ru-RU"/>
              </w:rPr>
              <w:t>сфери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його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управління</w:t>
            </w:r>
            <w:proofErr w:type="spellEnd"/>
            <w:r w:rsidRPr="00117286">
              <w:rPr>
                <w:lang w:val="ru-RU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>в</w:t>
            </w:r>
            <w:r w:rsidRPr="00117286">
              <w:rPr>
                <w:lang w:val="ru-RU"/>
              </w:rPr>
              <w:t xml:space="preserve">носить </w:t>
            </w:r>
            <w:proofErr w:type="spellStart"/>
            <w:r w:rsidRPr="00117286">
              <w:rPr>
                <w:lang w:val="ru-RU"/>
              </w:rPr>
              <w:t>подання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щодо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представлення</w:t>
            </w:r>
            <w:proofErr w:type="spellEnd"/>
            <w:r w:rsidRPr="00117286">
              <w:rPr>
                <w:lang w:val="ru-RU"/>
              </w:rPr>
              <w:t xml:space="preserve"> в </w:t>
            </w:r>
            <w:proofErr w:type="spellStart"/>
            <w:r w:rsidRPr="00117286">
              <w:rPr>
                <w:lang w:val="ru-RU"/>
              </w:rPr>
              <w:t>установленому</w:t>
            </w:r>
            <w:proofErr w:type="spellEnd"/>
            <w:r w:rsidRPr="00117286">
              <w:rPr>
                <w:lang w:val="ru-RU"/>
              </w:rPr>
              <w:t xml:space="preserve"> порядку </w:t>
            </w:r>
            <w:proofErr w:type="spellStart"/>
            <w:r w:rsidRPr="00117286">
              <w:rPr>
                <w:lang w:val="ru-RU"/>
              </w:rPr>
              <w:t>державних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службовців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інших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працівників</w:t>
            </w:r>
            <w:proofErr w:type="spellEnd"/>
            <w:r w:rsidRPr="00117286">
              <w:rPr>
                <w:lang w:val="ru-RU"/>
              </w:rPr>
              <w:t xml:space="preserve"> </w:t>
            </w:r>
            <w:r w:rsidRPr="00117286">
              <w:rPr>
                <w:lang w:val="uk-UA"/>
              </w:rPr>
              <w:t>управління та підвідомчих відділів управління</w:t>
            </w:r>
            <w:r w:rsidRPr="00117286">
              <w:rPr>
                <w:lang w:val="ru-RU"/>
              </w:rPr>
              <w:t xml:space="preserve">; </w:t>
            </w:r>
            <w:proofErr w:type="spellStart"/>
            <w:r w:rsidRPr="00117286">
              <w:rPr>
                <w:lang w:val="ru-RU"/>
              </w:rPr>
              <w:t>лікувально-профілактичних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установ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що</w:t>
            </w:r>
            <w:proofErr w:type="spellEnd"/>
            <w:r w:rsidRPr="00117286">
              <w:rPr>
                <w:lang w:val="ru-RU"/>
              </w:rPr>
              <w:t xml:space="preserve"> належать до </w:t>
            </w:r>
            <w:proofErr w:type="spellStart"/>
            <w:r w:rsidRPr="00117286">
              <w:rPr>
                <w:lang w:val="ru-RU"/>
              </w:rPr>
              <w:t>сфери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його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управління</w:t>
            </w:r>
            <w:proofErr w:type="spellEnd"/>
            <w:r w:rsidRPr="00117286">
              <w:rPr>
                <w:lang w:val="ru-RU"/>
              </w:rPr>
              <w:t xml:space="preserve">, до </w:t>
            </w:r>
            <w:proofErr w:type="spellStart"/>
            <w:r w:rsidRPr="00117286">
              <w:rPr>
                <w:lang w:val="ru-RU"/>
              </w:rPr>
              <w:t>відзначення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державними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нагородами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України</w:t>
            </w:r>
            <w:proofErr w:type="spellEnd"/>
            <w:r w:rsidRPr="00117286">
              <w:rPr>
                <w:lang w:val="ru-RU"/>
              </w:rPr>
              <w:t>;</w:t>
            </w:r>
          </w:p>
          <w:p w:rsidR="00117286" w:rsidRPr="00117286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>с</w:t>
            </w:r>
            <w:proofErr w:type="spellStart"/>
            <w:r w:rsidRPr="00117286">
              <w:rPr>
                <w:lang w:val="ru-RU"/>
              </w:rPr>
              <w:t>кликає</w:t>
            </w:r>
            <w:proofErr w:type="spellEnd"/>
            <w:r w:rsidRPr="00117286">
              <w:rPr>
                <w:lang w:val="ru-RU"/>
              </w:rPr>
              <w:t xml:space="preserve"> та проводить </w:t>
            </w:r>
            <w:proofErr w:type="spellStart"/>
            <w:r w:rsidRPr="00117286">
              <w:rPr>
                <w:lang w:val="ru-RU"/>
              </w:rPr>
              <w:t>наради</w:t>
            </w:r>
            <w:proofErr w:type="spellEnd"/>
            <w:r w:rsidRPr="00117286">
              <w:rPr>
                <w:lang w:val="ru-RU"/>
              </w:rPr>
              <w:t xml:space="preserve"> з </w:t>
            </w:r>
            <w:proofErr w:type="spellStart"/>
            <w:r w:rsidRPr="00117286">
              <w:rPr>
                <w:lang w:val="ru-RU"/>
              </w:rPr>
              <w:t>питань</w:t>
            </w:r>
            <w:proofErr w:type="spellEnd"/>
            <w:r w:rsidRPr="00117286">
              <w:rPr>
                <w:lang w:val="ru-RU"/>
              </w:rPr>
              <w:t xml:space="preserve">, </w:t>
            </w:r>
            <w:proofErr w:type="spellStart"/>
            <w:r w:rsidRPr="00117286">
              <w:rPr>
                <w:lang w:val="ru-RU"/>
              </w:rPr>
              <w:t>що</w:t>
            </w:r>
            <w:proofErr w:type="spellEnd"/>
            <w:r w:rsidRPr="00117286">
              <w:rPr>
                <w:lang w:val="ru-RU"/>
              </w:rPr>
              <w:t xml:space="preserve"> належать до </w:t>
            </w:r>
            <w:proofErr w:type="spellStart"/>
            <w:r w:rsidRPr="00117286">
              <w:rPr>
                <w:lang w:val="ru-RU"/>
              </w:rPr>
              <w:t>його</w:t>
            </w:r>
            <w:proofErr w:type="spellEnd"/>
            <w:r w:rsidRPr="00117286">
              <w:rPr>
                <w:lang w:val="ru-RU"/>
              </w:rPr>
              <w:t xml:space="preserve"> </w:t>
            </w:r>
            <w:proofErr w:type="spellStart"/>
            <w:r w:rsidRPr="00117286">
              <w:rPr>
                <w:lang w:val="ru-RU"/>
              </w:rPr>
              <w:t>компетенції</w:t>
            </w:r>
            <w:proofErr w:type="spellEnd"/>
            <w:r w:rsidRPr="00117286">
              <w:rPr>
                <w:lang w:val="ru-RU"/>
              </w:rPr>
              <w:t>;</w:t>
            </w:r>
          </w:p>
          <w:p w:rsidR="008151D1" w:rsidRPr="000B419A" w:rsidRDefault="00117286" w:rsidP="00117286">
            <w:pPr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left="0" w:right="76" w:firstLine="175"/>
              <w:jc w:val="both"/>
              <w:textAlignment w:val="auto"/>
              <w:rPr>
                <w:lang w:val="uk-UA"/>
              </w:rPr>
            </w:pPr>
            <w:r>
              <w:rPr>
                <w:lang w:val="uk-UA"/>
              </w:rPr>
              <w:t xml:space="preserve"> в</w:t>
            </w:r>
            <w:r w:rsidRPr="000B419A">
              <w:rPr>
                <w:lang w:val="uk-UA"/>
              </w:rPr>
              <w:t xml:space="preserve">изначає обов’язки </w:t>
            </w:r>
            <w:r w:rsidRPr="00117286">
              <w:rPr>
                <w:lang w:val="uk-UA"/>
              </w:rPr>
              <w:t>працівників управління та підвідомчих відділів управління</w:t>
            </w:r>
            <w:r w:rsidRPr="000B419A">
              <w:rPr>
                <w:lang w:val="uk-UA"/>
              </w:rPr>
              <w:t>, розподіл повноважень начальника між заступниками начальника, які вони здійснюють у разі його відсутності.</w:t>
            </w:r>
          </w:p>
        </w:tc>
      </w:tr>
      <w:tr w:rsidR="00616170" w:rsidRPr="00616170" w:rsidTr="00657605">
        <w:tc>
          <w:tcPr>
            <w:tcW w:w="389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lastRenderedPageBreak/>
              <w:t>Умови оплати праці</w:t>
            </w:r>
          </w:p>
        </w:tc>
        <w:tc>
          <w:tcPr>
            <w:tcW w:w="581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1) посадовий оклад - </w:t>
            </w:r>
            <w:r w:rsidR="00BE67CC">
              <w:rPr>
                <w:rFonts w:eastAsia="Times New Roman" w:cs="Times New Roman"/>
                <w:lang w:val="uk-UA" w:eastAsia="ar-SA" w:bidi="ar-SA"/>
              </w:rPr>
              <w:t>73</w:t>
            </w:r>
            <w:r w:rsidR="00604FF1">
              <w:rPr>
                <w:rFonts w:eastAsia="Times New Roman" w:cs="Times New Roman"/>
                <w:lang w:val="uk-UA" w:eastAsia="ar-SA" w:bidi="ar-SA"/>
              </w:rPr>
              <w:t>00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грн.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2)</w:t>
            </w:r>
            <w:r w:rsidRPr="00816E4E">
              <w:rPr>
                <w:rFonts w:ascii="Calibri" w:eastAsia="Times New Roman" w:hAnsi="Calibri" w:cs="Times New Roman"/>
                <w:lang w:val="uk-UA" w:eastAsia="ar-SA" w:bidi="ar-SA"/>
              </w:rPr>
              <w:t xml:space="preserve"> 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lastRenderedPageBreak/>
              <w:t>посадового окладу;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ru-RU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3) надбавка до посадового окладу за ранг - відповідно до постанови Кабінету Міністрів України від 18 січня 2017 року</w:t>
            </w:r>
            <w:r w:rsidRPr="00816E4E">
              <w:rPr>
                <w:rFonts w:eastAsia="Times New Roman" w:cs="Times New Roman"/>
                <w:lang w:val="ru-RU" w:eastAsia="ar-SA" w:bidi="ar-SA"/>
              </w:rPr>
              <w:t xml:space="preserve"> 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№ 15 “Питання оплати праці працівників 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державних органів”;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4) інші доплати та премії відповідно до статті 52 Закону України “Про державну службу”;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 Кабінету Міністрів України від 18 січня 2017року № 15.</w:t>
            </w:r>
          </w:p>
        </w:tc>
      </w:tr>
      <w:tr w:rsidR="00616170" w:rsidRPr="003676FE" w:rsidTr="00657605">
        <w:tc>
          <w:tcPr>
            <w:tcW w:w="3891" w:type="dxa"/>
            <w:gridSpan w:val="2"/>
          </w:tcPr>
          <w:p w:rsidR="008151D1" w:rsidRPr="00077781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811" w:type="dxa"/>
            <w:gridSpan w:val="2"/>
          </w:tcPr>
          <w:p w:rsidR="008151D1" w:rsidRPr="00077781" w:rsidRDefault="00171FC5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>
              <w:rPr>
                <w:rFonts w:eastAsia="Times New Roman" w:cs="Times New Roman"/>
                <w:lang w:val="uk-UA" w:eastAsia="ar-SA" w:bidi="ar-SA"/>
              </w:rPr>
              <w:t>Безстроково</w:t>
            </w:r>
            <w:r w:rsidR="004A6D3D" w:rsidRPr="00077781">
              <w:rPr>
                <w:rFonts w:eastAsia="Times New Roman" w:cs="Times New Roman"/>
                <w:lang w:val="uk-UA" w:eastAsia="ar-SA" w:bidi="ar-SA"/>
              </w:rPr>
              <w:t xml:space="preserve">  </w:t>
            </w:r>
            <w:r w:rsidR="004A3FF4" w:rsidRPr="00077781">
              <w:rPr>
                <w:rFonts w:eastAsia="Times New Roman" w:cs="Times New Roman"/>
                <w:lang w:val="uk-UA" w:eastAsia="ar-SA" w:bidi="ar-SA"/>
              </w:rPr>
              <w:t xml:space="preserve"> </w:t>
            </w:r>
          </w:p>
        </w:tc>
      </w:tr>
      <w:tr w:rsidR="00616170" w:rsidRPr="003C78A3" w:rsidTr="00657605">
        <w:tc>
          <w:tcPr>
            <w:tcW w:w="389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81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1. Копія паспорта громадянина України.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4. Копія (копії) документа (документів) про освіту.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5. Оригінал посвідчення атестації щодо вільного володіння державною мовою.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5. Заповнена особова картка встановленого зразка.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6. Декларація особи, уповноваженої на виконання функцій держави або місцевого самоврядування, за 201</w:t>
            </w:r>
            <w:r w:rsidR="00871F4A">
              <w:rPr>
                <w:rFonts w:eastAsia="Times New Roman" w:cs="Times New Roman"/>
                <w:lang w:val="uk-UA" w:eastAsia="ar-SA" w:bidi="ar-SA"/>
              </w:rPr>
              <w:t>7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рік (надається у вигляді роздрукованого примірника заповненої декларації на офіційному веб-сайті НАЗК)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Кандидати можуть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8151D1" w:rsidRPr="00816E4E" w:rsidRDefault="008151D1" w:rsidP="00BE67CC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Строк подання документів - </w:t>
            </w:r>
            <w:r w:rsidR="00A12DBE" w:rsidRPr="00816E4E">
              <w:rPr>
                <w:rFonts w:eastAsia="Times New Roman" w:cs="Times New Roman"/>
                <w:lang w:val="ru-RU" w:eastAsia="ar-SA" w:bidi="ar-SA"/>
              </w:rPr>
              <w:t>15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календарних днів з дня оприлюднення оголошення про проведення конкурсу. Документи приймаються за адресою:</w:t>
            </w:r>
            <w:r w:rsidR="00A61447">
              <w:rPr>
                <w:rFonts w:eastAsia="Times New Roman" w:cs="Times New Roman"/>
                <w:lang w:val="uk-UA" w:eastAsia="ar-SA" w:bidi="ar-SA"/>
              </w:rPr>
              <w:t xml:space="preserve"> 65107, Одеська обл.,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м. Одеса, </w:t>
            </w:r>
            <w:r w:rsidR="00A61447">
              <w:rPr>
                <w:rFonts w:eastAsia="Times New Roman" w:cs="Times New Roman"/>
                <w:lang w:val="uk-UA" w:eastAsia="ar-SA" w:bidi="ar-SA"/>
              </w:rPr>
              <w:t>вул.</w:t>
            </w:r>
            <w:r w:rsidR="0077647A" w:rsidRPr="00816E4E">
              <w:rPr>
                <w:rFonts w:eastAsia="Times New Roman" w:cs="Times New Roman"/>
                <w:lang w:val="uk-UA" w:eastAsia="ar-SA" w:bidi="ar-SA"/>
              </w:rPr>
              <w:t xml:space="preserve"> Канатна,83, </w:t>
            </w:r>
            <w:proofErr w:type="spellStart"/>
            <w:r w:rsidRPr="00816E4E">
              <w:rPr>
                <w:rFonts w:eastAsia="Times New Roman" w:cs="Times New Roman"/>
                <w:lang w:val="uk-UA" w:eastAsia="ar-SA" w:bidi="ar-SA"/>
              </w:rPr>
              <w:t>каб</w:t>
            </w:r>
            <w:proofErr w:type="spellEnd"/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. </w:t>
            </w:r>
            <w:r w:rsidR="0077647A" w:rsidRPr="00816E4E">
              <w:rPr>
                <w:rFonts w:eastAsia="Times New Roman" w:cs="Times New Roman"/>
                <w:lang w:val="uk-UA" w:eastAsia="ar-SA" w:bidi="ar-SA"/>
              </w:rPr>
              <w:t>501</w:t>
            </w:r>
            <w:r w:rsidR="00A61447">
              <w:rPr>
                <w:rFonts w:eastAsia="Times New Roman" w:cs="Times New Roman"/>
                <w:lang w:val="uk-UA" w:eastAsia="ar-SA" w:bidi="ar-SA"/>
              </w:rPr>
              <w:t xml:space="preserve"> до 18.00 </w:t>
            </w:r>
            <w:r w:rsidR="00BE67CC">
              <w:rPr>
                <w:rFonts w:eastAsia="Times New Roman" w:cs="Times New Roman"/>
                <w:lang w:val="ru-RU" w:eastAsia="ar-SA" w:bidi="ar-SA"/>
              </w:rPr>
              <w:t>31</w:t>
            </w:r>
            <w:r w:rsidR="00B4357A" w:rsidRPr="00816E4E">
              <w:rPr>
                <w:rFonts w:eastAsia="Times New Roman" w:cs="Times New Roman"/>
                <w:lang w:val="ru-RU" w:eastAsia="ar-SA" w:bidi="ar-SA"/>
              </w:rPr>
              <w:t xml:space="preserve"> </w:t>
            </w:r>
            <w:proofErr w:type="spellStart"/>
            <w:r w:rsidR="00B4357A" w:rsidRPr="00816E4E">
              <w:rPr>
                <w:rFonts w:eastAsia="Times New Roman" w:cs="Times New Roman"/>
                <w:lang w:val="ru-RU" w:eastAsia="ar-SA" w:bidi="ar-SA"/>
              </w:rPr>
              <w:t>липня</w:t>
            </w:r>
            <w:proofErr w:type="spellEnd"/>
            <w:r w:rsidR="0030482E" w:rsidRPr="00816E4E">
              <w:rPr>
                <w:rFonts w:eastAsia="Times New Roman" w:cs="Times New Roman"/>
                <w:lang w:val="ru-RU" w:eastAsia="ar-SA" w:bidi="ar-SA"/>
              </w:rPr>
              <w:t xml:space="preserve"> </w:t>
            </w:r>
            <w:r w:rsidR="00B4357A" w:rsidRPr="00816E4E">
              <w:rPr>
                <w:rFonts w:eastAsia="Times New Roman" w:cs="Times New Roman"/>
                <w:lang w:val="uk-UA" w:eastAsia="ar-SA" w:bidi="ar-SA"/>
              </w:rPr>
              <w:t>2018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року.</w:t>
            </w:r>
          </w:p>
        </w:tc>
      </w:tr>
      <w:tr w:rsidR="00616170" w:rsidRPr="003C78A3" w:rsidTr="00657605">
        <w:tc>
          <w:tcPr>
            <w:tcW w:w="3891" w:type="dxa"/>
            <w:gridSpan w:val="2"/>
          </w:tcPr>
          <w:p w:rsidR="008151D1" w:rsidRPr="00077781" w:rsidRDefault="00CC6E98" w:rsidP="00CC6E98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>
              <w:rPr>
                <w:rFonts w:eastAsia="Times New Roman" w:cs="Times New Roman"/>
                <w:lang w:val="uk-UA" w:eastAsia="ar-SA" w:bidi="ar-SA"/>
              </w:rPr>
              <w:t>М</w:t>
            </w:r>
            <w:r w:rsidR="008151D1" w:rsidRPr="00077781">
              <w:rPr>
                <w:rFonts w:eastAsia="Times New Roman" w:cs="Times New Roman"/>
                <w:lang w:val="uk-UA" w:eastAsia="ar-SA" w:bidi="ar-SA"/>
              </w:rPr>
              <w:t>ісце</w:t>
            </w:r>
            <w:r>
              <w:rPr>
                <w:rFonts w:eastAsia="Times New Roman" w:cs="Times New Roman"/>
                <w:lang w:val="uk-UA" w:eastAsia="ar-SA" w:bidi="ar-SA"/>
              </w:rPr>
              <w:t xml:space="preserve">, час і дата початку </w:t>
            </w:r>
            <w:r w:rsidR="008151D1" w:rsidRPr="00077781">
              <w:rPr>
                <w:rFonts w:eastAsia="Times New Roman" w:cs="Times New Roman"/>
                <w:lang w:val="uk-UA" w:eastAsia="ar-SA" w:bidi="ar-SA"/>
              </w:rPr>
              <w:t>проведення конкурсу</w:t>
            </w:r>
          </w:p>
        </w:tc>
        <w:tc>
          <w:tcPr>
            <w:tcW w:w="5811" w:type="dxa"/>
            <w:gridSpan w:val="2"/>
          </w:tcPr>
          <w:p w:rsidR="008151D1" w:rsidRPr="00077781" w:rsidRDefault="008151D1" w:rsidP="00BE67CC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ru-RU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Конкурс буде проведений </w:t>
            </w:r>
            <w:r w:rsidR="00BE67CC">
              <w:rPr>
                <w:rFonts w:eastAsia="Times New Roman" w:cs="Times New Roman"/>
                <w:lang w:val="uk-UA" w:eastAsia="ar-SA" w:bidi="ar-SA"/>
              </w:rPr>
              <w:t>06</w:t>
            </w:r>
            <w:r w:rsidR="00B4357A" w:rsidRPr="00077781">
              <w:rPr>
                <w:rFonts w:eastAsia="Times New Roman" w:cs="Times New Roman"/>
                <w:lang w:val="uk-UA" w:eastAsia="ar-SA" w:bidi="ar-SA"/>
              </w:rPr>
              <w:t xml:space="preserve"> </w:t>
            </w:r>
            <w:r w:rsidR="00BE67CC">
              <w:rPr>
                <w:rFonts w:eastAsia="Times New Roman" w:cs="Times New Roman"/>
                <w:lang w:val="uk-UA" w:eastAsia="ar-SA" w:bidi="ar-SA"/>
              </w:rPr>
              <w:t>серпня</w:t>
            </w:r>
            <w:r w:rsidR="009D5DAD" w:rsidRPr="00077781">
              <w:rPr>
                <w:rFonts w:eastAsia="Times New Roman" w:cs="Times New Roman"/>
                <w:lang w:val="uk-UA" w:eastAsia="ar-SA" w:bidi="ar-SA"/>
              </w:rPr>
              <w:t xml:space="preserve"> </w:t>
            </w:r>
            <w:r w:rsidR="00B4357A" w:rsidRPr="00077781">
              <w:rPr>
                <w:rFonts w:eastAsia="Times New Roman" w:cs="Times New Roman"/>
                <w:lang w:val="uk-UA" w:eastAsia="ar-SA" w:bidi="ar-SA"/>
              </w:rPr>
              <w:t>2018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 року о </w:t>
            </w:r>
            <w:r w:rsidR="00BC77D1" w:rsidRPr="00077781">
              <w:rPr>
                <w:rFonts w:eastAsia="Times New Roman" w:cs="Times New Roman"/>
                <w:lang w:val="ru-RU" w:eastAsia="ar-SA" w:bidi="ar-SA"/>
              </w:rPr>
              <w:t>15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.00 за адресою: </w:t>
            </w:r>
            <w:r w:rsidR="00171FC5">
              <w:rPr>
                <w:rFonts w:eastAsia="Times New Roman" w:cs="Times New Roman"/>
                <w:lang w:val="uk-UA" w:eastAsia="ar-SA" w:bidi="ar-SA"/>
              </w:rPr>
              <w:t xml:space="preserve">65107, Одеська обл., 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>м. Одеса,</w:t>
            </w:r>
            <w:r w:rsidR="009D5DAD" w:rsidRPr="00077781">
              <w:rPr>
                <w:rFonts w:eastAsia="Times New Roman" w:cs="Times New Roman"/>
                <w:lang w:val="uk-UA" w:eastAsia="ar-SA" w:bidi="ar-SA"/>
              </w:rPr>
              <w:t xml:space="preserve"> вул..Канатна,83 </w:t>
            </w:r>
            <w:proofErr w:type="spellStart"/>
            <w:r w:rsidRPr="00077781">
              <w:rPr>
                <w:rFonts w:eastAsia="Times New Roman" w:cs="Times New Roman"/>
                <w:lang w:val="uk-UA" w:eastAsia="ar-SA" w:bidi="ar-SA"/>
              </w:rPr>
              <w:t>каб</w:t>
            </w:r>
            <w:proofErr w:type="spellEnd"/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. </w:t>
            </w:r>
            <w:r w:rsidR="009D5DAD" w:rsidRPr="00077781">
              <w:rPr>
                <w:rFonts w:eastAsia="Times New Roman" w:cs="Times New Roman"/>
                <w:lang w:val="ru-RU" w:eastAsia="ar-SA" w:bidi="ar-SA"/>
              </w:rPr>
              <w:t>501</w:t>
            </w:r>
          </w:p>
        </w:tc>
      </w:tr>
      <w:tr w:rsidR="00616170" w:rsidRPr="003C78A3" w:rsidTr="00657605">
        <w:tc>
          <w:tcPr>
            <w:tcW w:w="3891" w:type="dxa"/>
            <w:gridSpan w:val="2"/>
          </w:tcPr>
          <w:p w:rsidR="008151D1" w:rsidRPr="00077781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811" w:type="dxa"/>
            <w:gridSpan w:val="2"/>
          </w:tcPr>
          <w:p w:rsidR="008151D1" w:rsidRPr="00077781" w:rsidRDefault="00BC77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proofErr w:type="spellStart"/>
            <w:r w:rsidRPr="00077781">
              <w:rPr>
                <w:rFonts w:eastAsia="Times New Roman" w:cs="Times New Roman"/>
                <w:lang w:val="ru-RU" w:eastAsia="ar-SA" w:bidi="ar-SA"/>
              </w:rPr>
              <w:t>Чорний</w:t>
            </w:r>
            <w:proofErr w:type="spellEnd"/>
            <w:r w:rsidRPr="00077781">
              <w:rPr>
                <w:rFonts w:eastAsia="Times New Roman" w:cs="Times New Roman"/>
                <w:lang w:val="ru-RU" w:eastAsia="ar-SA" w:bidi="ar-SA"/>
              </w:rPr>
              <w:t xml:space="preserve"> Денис Серг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>і</w:t>
            </w:r>
            <w:proofErr w:type="spellStart"/>
            <w:r w:rsidRPr="00077781">
              <w:rPr>
                <w:rFonts w:eastAsia="Times New Roman" w:cs="Times New Roman"/>
                <w:lang w:val="ru-RU" w:eastAsia="ar-SA" w:bidi="ar-SA"/>
              </w:rPr>
              <w:t>йович</w:t>
            </w:r>
            <w:proofErr w:type="spellEnd"/>
            <w:r w:rsidR="008151D1" w:rsidRPr="00077781">
              <w:rPr>
                <w:rFonts w:eastAsia="Times New Roman" w:cs="Times New Roman"/>
                <w:lang w:val="uk-UA" w:eastAsia="ar-SA" w:bidi="ar-SA"/>
              </w:rPr>
              <w:t>,</w:t>
            </w:r>
          </w:p>
          <w:p w:rsidR="008151D1" w:rsidRPr="00077781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тел. (048) </w:t>
            </w:r>
            <w:r w:rsidR="00BC77D1" w:rsidRPr="00077781">
              <w:rPr>
                <w:rFonts w:eastAsia="Times New Roman" w:cs="Times New Roman"/>
                <w:lang w:val="uk-UA" w:eastAsia="ar-SA" w:bidi="ar-SA"/>
              </w:rPr>
              <w:t>725</w:t>
            </w:r>
            <w:r w:rsidR="005675FC" w:rsidRPr="00077781">
              <w:rPr>
                <w:rFonts w:eastAsia="Times New Roman" w:cs="Times New Roman"/>
                <w:lang w:val="uk-UA" w:eastAsia="ar-SA" w:bidi="ar-SA"/>
              </w:rPr>
              <w:t>-</w:t>
            </w:r>
            <w:r w:rsidR="00BC77D1" w:rsidRPr="00077781">
              <w:rPr>
                <w:rFonts w:eastAsia="Times New Roman" w:cs="Times New Roman"/>
                <w:lang w:val="uk-UA" w:eastAsia="ar-SA" w:bidi="ar-SA"/>
              </w:rPr>
              <w:t>47</w:t>
            </w:r>
            <w:r w:rsidR="005675FC" w:rsidRPr="00077781">
              <w:rPr>
                <w:rFonts w:eastAsia="Times New Roman" w:cs="Times New Roman"/>
                <w:lang w:val="uk-UA" w:eastAsia="ar-SA" w:bidi="ar-SA"/>
              </w:rPr>
              <w:t>-8</w:t>
            </w:r>
            <w:r w:rsidR="00BC77D1" w:rsidRPr="00077781">
              <w:rPr>
                <w:rFonts w:eastAsia="Times New Roman" w:cs="Times New Roman"/>
                <w:lang w:val="uk-UA" w:eastAsia="ar-SA" w:bidi="ar-SA"/>
              </w:rPr>
              <w:t>8</w:t>
            </w:r>
          </w:p>
          <w:p w:rsidR="008151D1" w:rsidRPr="00077781" w:rsidRDefault="00A263A7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u w:val="single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u w:val="single"/>
                <w:lang w:val="uk-UA" w:eastAsia="ar-SA" w:bidi="ar-SA"/>
              </w:rPr>
              <w:t>odzdrav@gmail.com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816E4E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b/>
                <w:kern w:val="1"/>
                <w:lang w:val="uk-UA" w:eastAsia="ar-SA" w:bidi="ar-SA"/>
              </w:rPr>
              <w:t xml:space="preserve">Кваліфікаційні вимоги </w:t>
            </w:r>
          </w:p>
        </w:tc>
      </w:tr>
      <w:tr w:rsidR="00616170" w:rsidRPr="003C78A3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Освіта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E11C94" w:rsidRDefault="00E11C94" w:rsidP="00A61447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E11C94">
              <w:rPr>
                <w:rFonts w:cs="Times New Roman"/>
                <w:color w:val="000000"/>
                <w:shd w:val="clear" w:color="auto" w:fill="FFFFFF"/>
                <w:lang w:val="uk-UA"/>
              </w:rPr>
              <w:t xml:space="preserve">Вища освіта за ступенем магістра(у разі коли особа, </w:t>
            </w:r>
            <w:r w:rsidRPr="00E11C94">
              <w:rPr>
                <w:rFonts w:cs="Times New Roman"/>
                <w:color w:val="000000"/>
                <w:shd w:val="clear" w:color="auto" w:fill="FFFFFF"/>
                <w:lang w:val="uk-UA"/>
              </w:rPr>
              <w:lastRenderedPageBreak/>
              <w:t xml:space="preserve">яка претендує на зайняття посади державної служби категорії "Б", здобула вищу освіту за освітньо-кваліфікаційним рівнем спеціаліста відповідно до підпункту 2 пункту 2 розділу </w:t>
            </w:r>
            <w:r w:rsidRPr="00E11C94">
              <w:rPr>
                <w:rFonts w:cs="Times New Roman"/>
                <w:color w:val="000000"/>
                <w:shd w:val="clear" w:color="auto" w:fill="FFFFFF"/>
              </w:rPr>
              <w:t>XV</w:t>
            </w:r>
            <w:r w:rsidRPr="00E11C94">
              <w:rPr>
                <w:rFonts w:cs="Times New Roman"/>
                <w:color w:val="000000"/>
                <w:shd w:val="clear" w:color="auto" w:fill="FFFFFF"/>
                <w:lang w:val="uk-UA"/>
              </w:rPr>
              <w:t xml:space="preserve"> "Прикінцеві та перехідні положення" Закону України "Про вищу освіту", така освіта прирівнюється до вищої освіти ступеня магістра.</w:t>
            </w:r>
            <w:r w:rsidRPr="00E11C94">
              <w:rPr>
                <w:rFonts w:cs="Times New Roman"/>
                <w:color w:val="000000"/>
                <w:shd w:val="clear" w:color="auto" w:fill="FFFFFF"/>
              </w:rPr>
              <w:t> </w:t>
            </w:r>
          </w:p>
        </w:tc>
      </w:tr>
      <w:tr w:rsidR="00616170" w:rsidRPr="003C78A3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lastRenderedPageBreak/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Досвід роботи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CC6E98" w:rsidRDefault="00CC6E98" w:rsidP="00E11C94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досвід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роботи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на посадах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державної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служби</w:t>
            </w:r>
            <w:proofErr w:type="spellEnd"/>
            <w:r>
              <w:rPr>
                <w:color w:val="000000"/>
                <w:shd w:val="clear" w:color="auto" w:fill="FFFFFF"/>
              </w:rPr>
              <w:t> </w:t>
            </w:r>
            <w:hyperlink r:id="rId5" w:anchor="n86" w:history="1">
              <w:proofErr w:type="spellStart"/>
              <w:r w:rsidRPr="00CC6E98">
                <w:rPr>
                  <w:rStyle w:val="af0"/>
                  <w:color w:val="006600"/>
                  <w:bdr w:val="none" w:sz="0" w:space="0" w:color="auto" w:frame="1"/>
                  <w:shd w:val="clear" w:color="auto" w:fill="FFFFFF"/>
                  <w:lang w:val="ru-RU"/>
                </w:rPr>
                <w:t>категорій</w:t>
              </w:r>
              <w:proofErr w:type="spellEnd"/>
              <w:r w:rsidRPr="00CC6E98">
                <w:rPr>
                  <w:rStyle w:val="af0"/>
                  <w:color w:val="006600"/>
                  <w:bdr w:val="none" w:sz="0" w:space="0" w:color="auto" w:frame="1"/>
                  <w:shd w:val="clear" w:color="auto" w:fill="FFFFFF"/>
                  <w:lang w:val="ru-RU"/>
                </w:rPr>
                <w:t xml:space="preserve"> "</w:t>
              </w:r>
              <w:proofErr w:type="spellStart"/>
              <w:r w:rsidRPr="00CC6E98">
                <w:rPr>
                  <w:rStyle w:val="af0"/>
                  <w:color w:val="006600"/>
                  <w:bdr w:val="none" w:sz="0" w:space="0" w:color="auto" w:frame="1"/>
                  <w:shd w:val="clear" w:color="auto" w:fill="FFFFFF"/>
                  <w:lang w:val="ru-RU"/>
                </w:rPr>
                <w:t>Б"</w:t>
              </w:r>
            </w:hyperlink>
            <w:r w:rsidRPr="00CC6E98">
              <w:rPr>
                <w:color w:val="000000"/>
                <w:shd w:val="clear" w:color="auto" w:fill="FFFFFF"/>
                <w:lang w:val="ru-RU"/>
              </w:rPr>
              <w:t>чи</w:t>
            </w:r>
            <w:proofErr w:type="spellEnd"/>
            <w:r>
              <w:rPr>
                <w:color w:val="000000"/>
                <w:shd w:val="clear" w:color="auto" w:fill="FFFFFF"/>
              </w:rPr>
              <w:t> </w:t>
            </w:r>
            <w:hyperlink r:id="rId6" w:anchor="n92" w:history="1">
              <w:r w:rsidRPr="00CC6E98">
                <w:rPr>
                  <w:rStyle w:val="af0"/>
                  <w:color w:val="006600"/>
                  <w:bdr w:val="none" w:sz="0" w:space="0" w:color="auto" w:frame="1"/>
                  <w:shd w:val="clear" w:color="auto" w:fill="FFFFFF"/>
                  <w:lang w:val="ru-RU"/>
                </w:rPr>
                <w:t>"В"</w:t>
              </w:r>
            </w:hyperlink>
            <w:r>
              <w:rPr>
                <w:color w:val="000000"/>
                <w:shd w:val="clear" w:color="auto" w:fill="FFFFFF"/>
              </w:rPr>
              <w:t> 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або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досвід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служби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в органах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місцевого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самоврядування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або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досвід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роботи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керівних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посадах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підприємств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установ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організацій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незалежно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від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форми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власності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не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менше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двох</w:t>
            </w:r>
            <w:proofErr w:type="spellEnd"/>
            <w:r w:rsidRPr="00CC6E98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C6E98">
              <w:rPr>
                <w:color w:val="000000"/>
                <w:shd w:val="clear" w:color="auto" w:fill="FFFFFF"/>
                <w:lang w:val="ru-RU"/>
              </w:rPr>
              <w:t>років</w:t>
            </w:r>
            <w:proofErr w:type="spellEnd"/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3</w:t>
            </w:r>
            <w:r w:rsidRPr="00604FF1">
              <w:rPr>
                <w:rFonts w:eastAsia="Times New Roman" w:cs="Times New Roman"/>
                <w:kern w:val="1"/>
                <w:lang w:eastAsia="ar-SA" w:bidi="ar-SA"/>
              </w:rPr>
              <w:t>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Володіння державною мовою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Вільне володіння державною мовою.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1D1" w:rsidRPr="00604FF1" w:rsidRDefault="0037245C" w:rsidP="0037245C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Вимоги до</w:t>
            </w:r>
            <w:r w:rsidR="008151D1"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 xml:space="preserve"> компетентн</w:t>
            </w:r>
            <w:r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о</w:t>
            </w:r>
            <w:r w:rsidR="008151D1"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ст</w:t>
            </w:r>
            <w:r>
              <w:rPr>
                <w:rFonts w:eastAsia="Times New Roman" w:cs="Times New Roman"/>
                <w:b/>
                <w:kern w:val="1"/>
                <w:lang w:val="uk-UA" w:eastAsia="ar-SA" w:bidi="ar-SA"/>
              </w:rPr>
              <w:t>і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37245C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Вимог</w:t>
            </w:r>
            <w:r w:rsidR="0037245C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и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Компоненти вимоги</w:t>
            </w:r>
          </w:p>
        </w:tc>
      </w:tr>
      <w:tr w:rsidR="00616170" w:rsidRPr="003C78A3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37245C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DA36D8">
              <w:rPr>
                <w:sz w:val="22"/>
                <w:szCs w:val="22"/>
                <w:lang w:val="uk-UA"/>
              </w:rPr>
              <w:t>Уміння працювати з комп’ютером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5C" w:rsidRPr="005469AE" w:rsidRDefault="0037245C" w:rsidP="0037245C">
            <w:pPr>
              <w:rPr>
                <w:rFonts w:cs="Times New Roman"/>
                <w:lang w:val="uk-UA"/>
              </w:rPr>
            </w:pPr>
            <w:r w:rsidRPr="005469AE">
              <w:rPr>
                <w:rFonts w:cs="Times New Roman"/>
                <w:lang w:val="uk-UA"/>
              </w:rPr>
              <w:t xml:space="preserve">Володіння </w:t>
            </w:r>
            <w:proofErr w:type="spellStart"/>
            <w:r w:rsidRPr="005469AE">
              <w:rPr>
                <w:rFonts w:cs="Times New Roman"/>
                <w:lang w:val="uk-UA"/>
              </w:rPr>
              <w:t>комп</w:t>
            </w:r>
            <w:proofErr w:type="spellEnd"/>
            <w:r w:rsidRPr="005469AE">
              <w:rPr>
                <w:rFonts w:cs="Times New Roman"/>
                <w:lang w:val="ru-RU"/>
              </w:rPr>
              <w:t>’</w:t>
            </w:r>
            <w:proofErr w:type="spellStart"/>
            <w:r w:rsidRPr="005469AE">
              <w:rPr>
                <w:rFonts w:cs="Times New Roman"/>
                <w:lang w:val="uk-UA"/>
              </w:rPr>
              <w:t>ютером</w:t>
            </w:r>
            <w:proofErr w:type="spellEnd"/>
            <w:r w:rsidRPr="005469AE">
              <w:rPr>
                <w:rFonts w:cs="Times New Roman"/>
                <w:lang w:val="uk-UA"/>
              </w:rPr>
              <w:t xml:space="preserve"> на рівні досвідченого користувача.</w:t>
            </w:r>
          </w:p>
          <w:p w:rsidR="0037245C" w:rsidRPr="005469AE" w:rsidRDefault="0037245C" w:rsidP="0037245C">
            <w:pPr>
              <w:rPr>
                <w:rFonts w:cs="Times New Roman"/>
                <w:lang w:val="uk-UA"/>
              </w:rPr>
            </w:pPr>
            <w:r w:rsidRPr="005469AE">
              <w:rPr>
                <w:rFonts w:cs="Times New Roman"/>
                <w:lang w:val="uk-UA"/>
              </w:rPr>
              <w:t xml:space="preserve">Досвід роботи з офісним пакетом </w:t>
            </w:r>
            <w:r w:rsidRPr="005469AE">
              <w:rPr>
                <w:rFonts w:cs="Times New Roman"/>
              </w:rPr>
              <w:t>Microsoft</w:t>
            </w:r>
            <w:r w:rsidRPr="005469AE">
              <w:rPr>
                <w:rFonts w:cs="Times New Roman"/>
                <w:lang w:val="uk-UA"/>
              </w:rPr>
              <w:t xml:space="preserve"> </w:t>
            </w:r>
            <w:r w:rsidRPr="005469AE">
              <w:rPr>
                <w:rFonts w:cs="Times New Roman"/>
              </w:rPr>
              <w:t>Office</w:t>
            </w:r>
            <w:r w:rsidRPr="005469AE">
              <w:rPr>
                <w:rFonts w:cs="Times New Roman"/>
                <w:lang w:val="uk-UA"/>
              </w:rPr>
              <w:t xml:space="preserve"> (</w:t>
            </w:r>
            <w:r w:rsidRPr="005469AE">
              <w:rPr>
                <w:rFonts w:cs="Times New Roman"/>
              </w:rPr>
              <w:t>Word</w:t>
            </w:r>
            <w:r w:rsidRPr="005469AE">
              <w:rPr>
                <w:rFonts w:cs="Times New Roman"/>
                <w:lang w:val="uk-UA"/>
              </w:rPr>
              <w:t xml:space="preserve">, </w:t>
            </w:r>
            <w:r w:rsidRPr="005469AE">
              <w:rPr>
                <w:rFonts w:cs="Times New Roman"/>
              </w:rPr>
              <w:t>Excel,</w:t>
            </w:r>
            <w:r w:rsidRPr="005469AE">
              <w:rPr>
                <w:rFonts w:cs="Times New Roman"/>
                <w:lang w:val="uk-UA"/>
              </w:rPr>
              <w:t xml:space="preserve"> </w:t>
            </w:r>
            <w:r w:rsidRPr="005469AE">
              <w:rPr>
                <w:rFonts w:cs="Times New Roman"/>
              </w:rPr>
              <w:t>Power Point</w:t>
            </w:r>
            <w:r w:rsidRPr="005469AE">
              <w:rPr>
                <w:rFonts w:cs="Times New Roman"/>
                <w:lang w:val="uk-UA"/>
              </w:rPr>
              <w:t>).</w:t>
            </w:r>
          </w:p>
          <w:p w:rsidR="008151D1" w:rsidRPr="00604FF1" w:rsidRDefault="0037245C" w:rsidP="0037245C">
            <w:pPr>
              <w:widowControl/>
              <w:suppressAutoHyphens w:val="0"/>
              <w:spacing w:after="120"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5469AE">
              <w:rPr>
                <w:rFonts w:cs="Times New Roman"/>
                <w:lang w:val="uk-UA"/>
              </w:rPr>
              <w:t>Навички роботи з інформаційно-пошуковими системами в мережі Інтернет.</w:t>
            </w:r>
          </w:p>
        </w:tc>
      </w:tr>
      <w:tr w:rsidR="00616170" w:rsidRPr="003C78A3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37245C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Необхідні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ділові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якості</w:t>
            </w:r>
            <w:proofErr w:type="spellEnd"/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cs="Times New Roman"/>
                <w:kern w:val="1"/>
                <w:lang w:val="ru-RU" w:eastAsia="ar-SA"/>
              </w:rPr>
              <w:t>1</w:t>
            </w: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)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аналітичні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здібності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2)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системність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і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самостійність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в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роботі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3)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уміння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працювати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в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команді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cs="Times New Roman"/>
                <w:kern w:val="1"/>
                <w:lang w:val="uk-UA" w:eastAsia="ar-SA"/>
              </w:rPr>
              <w:t>4</w:t>
            </w: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)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орієнтація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на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саморозвиток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8151D1" w:rsidRPr="00604FF1" w:rsidRDefault="0037245C" w:rsidP="0037245C">
            <w:pPr>
              <w:widowControl/>
              <w:suppressAutoHyphens w:val="0"/>
              <w:spacing w:after="120" w:line="240" w:lineRule="auto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cs="Times New Roman"/>
                <w:kern w:val="1"/>
                <w:lang w:val="uk-UA" w:eastAsia="ar-SA"/>
              </w:rPr>
              <w:t>5</w:t>
            </w: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)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вміння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працювати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в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стресових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ситуаціях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.</w:t>
            </w:r>
          </w:p>
        </w:tc>
      </w:tr>
      <w:tr w:rsidR="00616170" w:rsidRPr="00250763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3.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37245C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DA36D8">
              <w:rPr>
                <w:sz w:val="22"/>
                <w:szCs w:val="22"/>
                <w:lang w:val="uk-UA"/>
              </w:rPr>
              <w:t>Необхідні особистісні якості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5C" w:rsidRDefault="0037245C" w:rsidP="0037245C">
            <w:pPr>
              <w:pStyle w:val="af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надійність;</w:t>
            </w:r>
          </w:p>
          <w:p w:rsidR="0037245C" w:rsidRDefault="0037245C" w:rsidP="0037245C">
            <w:pPr>
              <w:pStyle w:val="af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відповідальність;</w:t>
            </w:r>
          </w:p>
          <w:p w:rsidR="0037245C" w:rsidRDefault="0037245C" w:rsidP="0037245C">
            <w:pPr>
              <w:pStyle w:val="af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 w:rsidRPr="0037245C">
              <w:rPr>
                <w:rFonts w:cs="Times New Roman"/>
                <w:lang w:val="uk-UA"/>
              </w:rPr>
              <w:t>порядність</w:t>
            </w:r>
            <w:r>
              <w:rPr>
                <w:rFonts w:cs="Times New Roman"/>
                <w:lang w:val="uk-UA"/>
              </w:rPr>
              <w:t>;</w:t>
            </w:r>
          </w:p>
          <w:p w:rsidR="0037245C" w:rsidRPr="0037245C" w:rsidRDefault="0037245C" w:rsidP="0037245C">
            <w:pPr>
              <w:pStyle w:val="af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 w:rsidRPr="0037245C">
              <w:rPr>
                <w:rFonts w:cs="Times New Roman"/>
                <w:lang w:val="uk-UA"/>
              </w:rPr>
              <w:t>комунікабельність</w:t>
            </w:r>
            <w:r>
              <w:rPr>
                <w:rFonts w:cs="Times New Roman"/>
                <w:lang w:val="uk-UA"/>
              </w:rPr>
              <w:t>.</w:t>
            </w:r>
          </w:p>
          <w:p w:rsidR="008151D1" w:rsidRPr="00604FF1" w:rsidRDefault="008151D1" w:rsidP="008151D1">
            <w:pPr>
              <w:widowControl/>
              <w:suppressAutoHyphens w:val="0"/>
              <w:spacing w:after="120"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Професійні знання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Вимога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Компоненти вимоги</w:t>
            </w:r>
          </w:p>
        </w:tc>
      </w:tr>
      <w:tr w:rsidR="00616170" w:rsidRPr="003C78A3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Знання законодавства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 xml:space="preserve">Конституція України; 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Закон України «Про державну службу»;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Закон України «Про запобігання корупції»;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</w:p>
        </w:tc>
      </w:tr>
      <w:tr w:rsidR="00616170" w:rsidRPr="003C78A3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F4A" w:rsidRPr="00604FF1" w:rsidRDefault="00871F4A" w:rsidP="00871F4A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Закон України «Про звернення громадян»;</w:t>
            </w:r>
          </w:p>
          <w:p w:rsidR="00871F4A" w:rsidRDefault="00871F4A" w:rsidP="00871F4A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Закон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України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«Про доступ до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публічної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інформації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»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 xml:space="preserve">Закон України «Про місцеві державні адміністрації»; 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Бюджетний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та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Податковий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кодекси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України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BE67CC" w:rsidRPr="00604FF1" w:rsidRDefault="008151D1" w:rsidP="00BE67CC">
            <w:pPr>
              <w:widowControl/>
              <w:suppressAutoHyphens w:val="0"/>
              <w:spacing w:line="240" w:lineRule="auto"/>
              <w:ind w:left="57" w:hanging="33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 xml:space="preserve"> 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</w:p>
        </w:tc>
      </w:tr>
    </w:tbl>
    <w:p w:rsidR="00D52132" w:rsidRDefault="00D52132">
      <w:pPr>
        <w:pStyle w:val="a8"/>
        <w:spacing w:before="0" w:after="0"/>
        <w:jc w:val="both"/>
        <w:rPr>
          <w:lang w:val="uk-UA"/>
        </w:rPr>
      </w:pPr>
    </w:p>
    <w:p w:rsidR="00B7162E" w:rsidRDefault="00B7162E">
      <w:pPr>
        <w:pStyle w:val="a8"/>
        <w:spacing w:before="0" w:after="0"/>
        <w:jc w:val="both"/>
        <w:rPr>
          <w:lang w:val="uk-UA"/>
        </w:rPr>
      </w:pPr>
    </w:p>
    <w:p w:rsidR="00B7162E" w:rsidRDefault="00B7162E">
      <w:pPr>
        <w:pStyle w:val="a8"/>
        <w:spacing w:before="0" w:after="0"/>
        <w:jc w:val="both"/>
        <w:rPr>
          <w:lang w:val="uk-UA"/>
        </w:rPr>
      </w:pPr>
    </w:p>
    <w:p w:rsidR="00B7162E" w:rsidRDefault="005A2D28">
      <w:pPr>
        <w:pStyle w:val="a8"/>
        <w:spacing w:before="0" w:after="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B7162E" w:rsidRPr="00B7162E" w:rsidRDefault="00B7162E">
      <w:pPr>
        <w:pStyle w:val="a8"/>
        <w:spacing w:before="0" w:after="0"/>
        <w:jc w:val="both"/>
        <w:rPr>
          <w:lang w:val="uk-UA"/>
        </w:rPr>
      </w:pPr>
    </w:p>
    <w:sectPr w:rsidR="00B7162E" w:rsidRPr="00B7162E" w:rsidSect="00755DE1">
      <w:pgSz w:w="11906" w:h="16838"/>
      <w:pgMar w:top="851" w:right="567" w:bottom="567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Arial Unicode MS"/>
    <w:charset w:val="01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</w:abstractNum>
  <w:abstractNum w:abstractNumId="1" w15:restartNumberingAfterBreak="0">
    <w:nsid w:val="22AA0D6D"/>
    <w:multiLevelType w:val="hybridMultilevel"/>
    <w:tmpl w:val="35A21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06474"/>
    <w:multiLevelType w:val="multilevel"/>
    <w:tmpl w:val="0419001F"/>
    <w:styleLink w:val="111111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Andale Sans UI" w:hAnsi="Times New Roman" w:cs="Tahoma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34350CDD"/>
    <w:multiLevelType w:val="hybridMultilevel"/>
    <w:tmpl w:val="FD92516E"/>
    <w:lvl w:ilvl="0" w:tplc="AE36DB4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78C2AF0"/>
    <w:multiLevelType w:val="singleLevel"/>
    <w:tmpl w:val="AE30063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eastAsia="Times New Roman" w:hAnsi="Times New Roman" w:cs="Times New Roman"/>
      </w:rPr>
    </w:lvl>
  </w:abstractNum>
  <w:abstractNum w:abstractNumId="5" w15:restartNumberingAfterBreak="0">
    <w:nsid w:val="3A837A26"/>
    <w:multiLevelType w:val="hybridMultilevel"/>
    <w:tmpl w:val="6AE0A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30A4E"/>
    <w:multiLevelType w:val="multilevel"/>
    <w:tmpl w:val="0419001F"/>
    <w:numStyleLink w:val="111111"/>
  </w:abstractNum>
  <w:abstractNum w:abstractNumId="7" w15:restartNumberingAfterBreak="0">
    <w:nsid w:val="56316231"/>
    <w:multiLevelType w:val="hybridMultilevel"/>
    <w:tmpl w:val="5E067990"/>
    <w:lvl w:ilvl="0" w:tplc="52C6ECC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  <w:lvlOverride w:ilvl="0">
      <w:lvl w:ilvl="0">
        <w:start w:val="1"/>
        <w:numFmt w:val="decimal"/>
        <w:lvlText w:val="%1)"/>
        <w:lvlJc w:val="left"/>
        <w:pPr>
          <w:tabs>
            <w:tab w:val="num" w:pos="502"/>
          </w:tabs>
          <w:ind w:left="502" w:hanging="360"/>
        </w:pPr>
        <w:rPr>
          <w:rFonts w:ascii="Times New Roman" w:eastAsia="Andale Sans UI" w:hAnsi="Times New Roman" w:cs="Tahoma"/>
          <w:lang w:val="ru-RU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DE1"/>
    <w:rsid w:val="00014E30"/>
    <w:rsid w:val="00037F26"/>
    <w:rsid w:val="00077781"/>
    <w:rsid w:val="0008336E"/>
    <w:rsid w:val="000B419A"/>
    <w:rsid w:val="00117286"/>
    <w:rsid w:val="00171FC5"/>
    <w:rsid w:val="001A3389"/>
    <w:rsid w:val="001B103B"/>
    <w:rsid w:val="001C636F"/>
    <w:rsid w:val="001F7EEE"/>
    <w:rsid w:val="00227E22"/>
    <w:rsid w:val="002436CC"/>
    <w:rsid w:val="00250763"/>
    <w:rsid w:val="00256EEE"/>
    <w:rsid w:val="002869AD"/>
    <w:rsid w:val="002F5FC7"/>
    <w:rsid w:val="0030482E"/>
    <w:rsid w:val="0031073E"/>
    <w:rsid w:val="00360610"/>
    <w:rsid w:val="003676FE"/>
    <w:rsid w:val="0037245C"/>
    <w:rsid w:val="00393309"/>
    <w:rsid w:val="003C78A3"/>
    <w:rsid w:val="003F11C2"/>
    <w:rsid w:val="00406307"/>
    <w:rsid w:val="004944E3"/>
    <w:rsid w:val="004A02AC"/>
    <w:rsid w:val="004A3FF4"/>
    <w:rsid w:val="004A6D3D"/>
    <w:rsid w:val="004D2D33"/>
    <w:rsid w:val="00552405"/>
    <w:rsid w:val="005675FC"/>
    <w:rsid w:val="0057167C"/>
    <w:rsid w:val="00597439"/>
    <w:rsid w:val="005A2D28"/>
    <w:rsid w:val="005C1C63"/>
    <w:rsid w:val="005D66E3"/>
    <w:rsid w:val="005E1E82"/>
    <w:rsid w:val="00604FF1"/>
    <w:rsid w:val="00616170"/>
    <w:rsid w:val="00630509"/>
    <w:rsid w:val="00632355"/>
    <w:rsid w:val="006831FE"/>
    <w:rsid w:val="006C56A2"/>
    <w:rsid w:val="006F722F"/>
    <w:rsid w:val="00737C12"/>
    <w:rsid w:val="00747B52"/>
    <w:rsid w:val="00755DE1"/>
    <w:rsid w:val="00770DBC"/>
    <w:rsid w:val="0077647A"/>
    <w:rsid w:val="007770E9"/>
    <w:rsid w:val="00780A14"/>
    <w:rsid w:val="007942B7"/>
    <w:rsid w:val="007B46B7"/>
    <w:rsid w:val="008151D1"/>
    <w:rsid w:val="008165B6"/>
    <w:rsid w:val="00816E4E"/>
    <w:rsid w:val="008228BC"/>
    <w:rsid w:val="00850D49"/>
    <w:rsid w:val="00860D39"/>
    <w:rsid w:val="00871F4A"/>
    <w:rsid w:val="00881B6A"/>
    <w:rsid w:val="008837C4"/>
    <w:rsid w:val="00971E9A"/>
    <w:rsid w:val="00987DA2"/>
    <w:rsid w:val="009B17A1"/>
    <w:rsid w:val="009B374D"/>
    <w:rsid w:val="009D5DAD"/>
    <w:rsid w:val="00A12DBE"/>
    <w:rsid w:val="00A263A7"/>
    <w:rsid w:val="00A61447"/>
    <w:rsid w:val="00AD2CFF"/>
    <w:rsid w:val="00AE2814"/>
    <w:rsid w:val="00AF56E6"/>
    <w:rsid w:val="00B4357A"/>
    <w:rsid w:val="00B7162E"/>
    <w:rsid w:val="00BA3328"/>
    <w:rsid w:val="00BC77D1"/>
    <w:rsid w:val="00BE67CC"/>
    <w:rsid w:val="00C802B4"/>
    <w:rsid w:val="00C9143B"/>
    <w:rsid w:val="00CA0863"/>
    <w:rsid w:val="00CC6E98"/>
    <w:rsid w:val="00D423C8"/>
    <w:rsid w:val="00D52132"/>
    <w:rsid w:val="00D627B1"/>
    <w:rsid w:val="00D77B23"/>
    <w:rsid w:val="00D80657"/>
    <w:rsid w:val="00DA0FBD"/>
    <w:rsid w:val="00DB5B95"/>
    <w:rsid w:val="00E11C94"/>
    <w:rsid w:val="00E35E2E"/>
    <w:rsid w:val="00E65D7F"/>
    <w:rsid w:val="00E80E68"/>
    <w:rsid w:val="00EB7899"/>
    <w:rsid w:val="00F75ABC"/>
    <w:rsid w:val="00F76B4E"/>
    <w:rsid w:val="00F91230"/>
    <w:rsid w:val="00FF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DD12"/>
  <w15:docId w15:val="{B0D967B8-005D-47A4-89FE-1E0648D0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5DE1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rsid w:val="00755DE1"/>
    <w:rPr>
      <w:b/>
      <w:bCs/>
    </w:rPr>
  </w:style>
  <w:style w:type="paragraph" w:customStyle="1" w:styleId="1">
    <w:name w:val="Заголовок1"/>
    <w:basedOn w:val="a"/>
    <w:next w:val="a4"/>
    <w:rsid w:val="00755DE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755DE1"/>
    <w:pPr>
      <w:spacing w:after="120"/>
    </w:pPr>
  </w:style>
  <w:style w:type="paragraph" w:styleId="a5">
    <w:name w:val="List"/>
    <w:basedOn w:val="a4"/>
    <w:rsid w:val="00755DE1"/>
    <w:rPr>
      <w:rFonts w:cs="Mangal"/>
    </w:rPr>
  </w:style>
  <w:style w:type="paragraph" w:styleId="a6">
    <w:name w:val="Title"/>
    <w:basedOn w:val="a"/>
    <w:rsid w:val="00755DE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755DE1"/>
    <w:pPr>
      <w:suppressLineNumbers/>
    </w:pPr>
    <w:rPr>
      <w:rFonts w:cs="Mangal"/>
    </w:rPr>
  </w:style>
  <w:style w:type="paragraph" w:styleId="a8">
    <w:name w:val="Normal (Web)"/>
    <w:basedOn w:val="a"/>
    <w:rsid w:val="00755DE1"/>
    <w:pPr>
      <w:spacing w:before="280" w:after="280"/>
    </w:pPr>
    <w:rPr>
      <w:lang w:val="ru-RU"/>
    </w:rPr>
  </w:style>
  <w:style w:type="paragraph" w:customStyle="1" w:styleId="a9">
    <w:name w:val="Содержимое таблицы"/>
    <w:basedOn w:val="a"/>
    <w:rsid w:val="00755DE1"/>
    <w:pPr>
      <w:suppressLineNumbers/>
    </w:pPr>
  </w:style>
  <w:style w:type="paragraph" w:customStyle="1" w:styleId="c0">
    <w:name w:val="c0"/>
    <w:basedOn w:val="a"/>
    <w:rsid w:val="00755DE1"/>
    <w:pPr>
      <w:widowControl/>
      <w:suppressAutoHyphens w:val="0"/>
      <w:spacing w:before="28" w:after="28"/>
      <w:textAlignment w:val="auto"/>
    </w:pPr>
    <w:rPr>
      <w:rFonts w:eastAsia="Times New Roman" w:cs="Times New Roman"/>
      <w:lang w:val="ru-RU" w:eastAsia="ru-RU" w:bidi="ar-SA"/>
    </w:rPr>
  </w:style>
  <w:style w:type="character" w:styleId="aa">
    <w:name w:val="annotation reference"/>
    <w:semiHidden/>
    <w:rsid w:val="00A61447"/>
    <w:rPr>
      <w:sz w:val="16"/>
      <w:szCs w:val="16"/>
    </w:rPr>
  </w:style>
  <w:style w:type="paragraph" w:styleId="ab">
    <w:name w:val="annotation text"/>
    <w:basedOn w:val="a"/>
    <w:link w:val="ac"/>
    <w:semiHidden/>
    <w:rsid w:val="00A61447"/>
    <w:pPr>
      <w:widowControl/>
      <w:suppressAutoHyphens w:val="0"/>
      <w:spacing w:line="240" w:lineRule="auto"/>
      <w:textAlignment w:val="auto"/>
    </w:pPr>
    <w:rPr>
      <w:rFonts w:eastAsia="Times New Roman" w:cs="Times New Roman"/>
      <w:sz w:val="20"/>
      <w:szCs w:val="20"/>
      <w:lang w:val="ru-RU" w:eastAsia="ru-RU" w:bidi="ar-SA"/>
    </w:rPr>
  </w:style>
  <w:style w:type="character" w:customStyle="1" w:styleId="ac">
    <w:name w:val="Текст примечания Знак"/>
    <w:basedOn w:val="a0"/>
    <w:link w:val="ab"/>
    <w:semiHidden/>
    <w:rsid w:val="00A61447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61447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61447"/>
    <w:rPr>
      <w:rFonts w:ascii="Tahoma" w:eastAsia="Andale Sans UI" w:hAnsi="Tahoma" w:cs="Tahoma"/>
      <w:sz w:val="16"/>
      <w:szCs w:val="16"/>
      <w:lang w:val="en-US" w:eastAsia="en-US" w:bidi="en-US"/>
    </w:rPr>
  </w:style>
  <w:style w:type="paragraph" w:styleId="af">
    <w:name w:val="List Paragraph"/>
    <w:basedOn w:val="a"/>
    <w:uiPriority w:val="34"/>
    <w:qFormat/>
    <w:rsid w:val="0037245C"/>
    <w:pPr>
      <w:ind w:left="720"/>
      <w:contextualSpacing/>
    </w:pPr>
  </w:style>
  <w:style w:type="character" w:styleId="af0">
    <w:name w:val="Hyperlink"/>
    <w:basedOn w:val="a0"/>
    <w:uiPriority w:val="99"/>
    <w:semiHidden/>
    <w:unhideWhenUsed/>
    <w:rsid w:val="00CC6E98"/>
    <w:rPr>
      <w:color w:val="0000FF"/>
      <w:u w:val="single"/>
    </w:rPr>
  </w:style>
  <w:style w:type="paragraph" w:styleId="af1">
    <w:name w:val="caption"/>
    <w:basedOn w:val="a"/>
    <w:next w:val="a"/>
    <w:qFormat/>
    <w:rsid w:val="00BE67CC"/>
    <w:pPr>
      <w:widowControl/>
      <w:suppressAutoHyphens w:val="0"/>
      <w:spacing w:line="240" w:lineRule="auto"/>
      <w:jc w:val="center"/>
      <w:textAlignment w:val="auto"/>
    </w:pPr>
    <w:rPr>
      <w:rFonts w:eastAsia="Times New Roman" w:cs="Times New Roman"/>
      <w:b/>
      <w:bCs/>
      <w:lang w:val="ru-RU" w:eastAsia="ru-RU" w:bidi="ar-SA"/>
    </w:rPr>
  </w:style>
  <w:style w:type="numbering" w:styleId="111111">
    <w:name w:val="Outline List 2"/>
    <w:basedOn w:val="a2"/>
    <w:rsid w:val="00117286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5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4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7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889-19/paran92" TargetMode="External"/><Relationship Id="rId5" Type="http://schemas.openxmlformats.org/officeDocument/2006/relationships/hyperlink" Target="http://zakon2.rada.gov.ua/laws/show/889-19/paran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5616</Words>
  <Characters>3202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Maulder</dc:creator>
  <cp:lastModifiedBy>Трифонова Олена Вадимівна</cp:lastModifiedBy>
  <cp:revision>14</cp:revision>
  <cp:lastPrinted>2018-07-13T12:43:00Z</cp:lastPrinted>
  <dcterms:created xsi:type="dcterms:W3CDTF">2018-07-09T05:07:00Z</dcterms:created>
  <dcterms:modified xsi:type="dcterms:W3CDTF">2018-07-16T06:33:00Z</dcterms:modified>
</cp:coreProperties>
</file>