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592C8B" w:rsidRDefault="00592C8B" w:rsidP="005B5411">
      <w:pPr>
        <w:ind w:left="5245"/>
        <w:rPr>
          <w:lang w:val="uk-UA"/>
        </w:rPr>
      </w:pPr>
    </w:p>
    <w:p w:rsidR="00843B2D" w:rsidRPr="00364370" w:rsidRDefault="00843B2D" w:rsidP="00843B2D">
      <w:pPr>
        <w:suppressAutoHyphens w:val="0"/>
        <w:spacing w:line="240" w:lineRule="auto"/>
        <w:ind w:left="5812" w:hanging="709"/>
        <w:rPr>
          <w:rFonts w:cs="Antiqua"/>
          <w:b/>
          <w:lang w:eastAsia="ru-RU"/>
        </w:rPr>
      </w:pPr>
      <w:r>
        <w:rPr>
          <w:rFonts w:cs="Antiqua"/>
          <w:b/>
          <w:lang w:val="uk-UA" w:eastAsia="ru-RU"/>
        </w:rPr>
        <w:t xml:space="preserve">              </w:t>
      </w:r>
      <w:r w:rsidRPr="00364370">
        <w:rPr>
          <w:rFonts w:cs="Antiqua"/>
          <w:b/>
          <w:lang w:eastAsia="ru-RU"/>
        </w:rPr>
        <w:t>ЗАТВЕРДЖЕНО</w:t>
      </w:r>
    </w:p>
    <w:p w:rsidR="00843B2D" w:rsidRPr="00364370" w:rsidRDefault="00843B2D" w:rsidP="00843B2D">
      <w:pPr>
        <w:suppressAutoHyphens w:val="0"/>
        <w:spacing w:line="240" w:lineRule="auto"/>
        <w:ind w:left="5954"/>
        <w:jc w:val="both"/>
        <w:rPr>
          <w:rFonts w:cs="Antiqua"/>
          <w:lang w:eastAsia="ru-RU"/>
        </w:rPr>
      </w:pPr>
      <w:r w:rsidRPr="00364370">
        <w:rPr>
          <w:rFonts w:cs="Antiqua"/>
          <w:lang w:eastAsia="ru-RU"/>
        </w:rPr>
        <w:t xml:space="preserve">Наказ </w:t>
      </w:r>
      <w:r>
        <w:rPr>
          <w:rFonts w:cs="Antiqua"/>
          <w:lang w:val="uk-UA" w:eastAsia="ru-RU"/>
        </w:rPr>
        <w:t xml:space="preserve">управління культури,     національностей, релігій та охорони об’єктів культурної спадщини </w:t>
      </w:r>
      <w:r w:rsidRPr="00364370">
        <w:rPr>
          <w:rFonts w:cs="Antiqua"/>
          <w:lang w:eastAsia="ru-RU"/>
        </w:rPr>
        <w:t xml:space="preserve">Одеської обласної державної </w:t>
      </w:r>
      <w:r>
        <w:rPr>
          <w:rFonts w:cs="Antiqua"/>
          <w:lang w:val="uk-UA" w:eastAsia="ru-RU"/>
        </w:rPr>
        <w:t xml:space="preserve"> </w:t>
      </w:r>
      <w:r w:rsidRPr="00364370">
        <w:rPr>
          <w:rFonts w:cs="Antiqua"/>
          <w:lang w:eastAsia="ru-RU"/>
        </w:rPr>
        <w:t>адміністрації</w:t>
      </w:r>
    </w:p>
    <w:p w:rsidR="00843B2D" w:rsidRPr="00F42141" w:rsidRDefault="00843B2D" w:rsidP="00843B2D">
      <w:pPr>
        <w:suppressAutoHyphens w:val="0"/>
        <w:spacing w:line="240" w:lineRule="auto"/>
        <w:ind w:left="5812" w:hanging="709"/>
        <w:jc w:val="both"/>
        <w:rPr>
          <w:rFonts w:cs="Antiqua"/>
          <w:lang w:val="uk-UA" w:eastAsia="ru-RU"/>
        </w:rPr>
      </w:pPr>
      <w:r w:rsidRPr="00804296">
        <w:rPr>
          <w:rFonts w:cs="Antiqua"/>
          <w:lang w:val="uk-UA" w:eastAsia="ru-RU"/>
        </w:rPr>
        <w:t xml:space="preserve">              </w:t>
      </w:r>
      <w:r w:rsidR="00ED06C2" w:rsidRPr="00804296">
        <w:rPr>
          <w:rFonts w:cs="Antiqua"/>
          <w:lang w:val="uk-UA" w:eastAsia="ru-RU"/>
        </w:rPr>
        <w:t xml:space="preserve">від </w:t>
      </w:r>
      <w:r w:rsidR="00CF744F">
        <w:rPr>
          <w:rFonts w:cs="Antiqua"/>
          <w:lang w:val="uk-UA" w:eastAsia="ru-RU"/>
        </w:rPr>
        <w:t>30.05</w:t>
      </w:r>
      <w:r w:rsidR="00ED06C2" w:rsidRPr="00804296">
        <w:rPr>
          <w:rFonts w:cs="Antiqua"/>
          <w:lang w:val="uk-UA" w:eastAsia="ru-RU"/>
        </w:rPr>
        <w:t>.201</w:t>
      </w:r>
      <w:r w:rsidR="00804296">
        <w:rPr>
          <w:rFonts w:cs="Antiqua"/>
          <w:lang w:val="uk-UA" w:eastAsia="ru-RU"/>
        </w:rPr>
        <w:t>8</w:t>
      </w:r>
      <w:r w:rsidR="00ED06C2" w:rsidRPr="00804296">
        <w:rPr>
          <w:rFonts w:cs="Antiqua"/>
          <w:lang w:val="uk-UA" w:eastAsia="ru-RU"/>
        </w:rPr>
        <w:t xml:space="preserve"> </w:t>
      </w:r>
      <w:r w:rsidRPr="00804296">
        <w:rPr>
          <w:rFonts w:cs="Antiqua"/>
          <w:lang w:eastAsia="ru-RU"/>
        </w:rPr>
        <w:t xml:space="preserve">№ </w:t>
      </w:r>
      <w:r w:rsidR="00F42141" w:rsidRPr="00F42141">
        <w:rPr>
          <w:rFonts w:cs="Antiqua"/>
          <w:lang w:val="uk-UA" w:eastAsia="ru-RU"/>
        </w:rPr>
        <w:t>132</w:t>
      </w:r>
    </w:p>
    <w:p w:rsidR="008A753E" w:rsidRDefault="008A753E" w:rsidP="00200530">
      <w:pPr>
        <w:ind w:left="5245"/>
        <w:rPr>
          <w:lang w:val="uk-UA"/>
        </w:rPr>
      </w:pPr>
    </w:p>
    <w:p w:rsidR="00592C8B" w:rsidRPr="00592C8B" w:rsidRDefault="00592C8B" w:rsidP="00200530">
      <w:pPr>
        <w:ind w:left="5245"/>
        <w:rPr>
          <w:lang w:val="uk-UA"/>
        </w:rPr>
      </w:pPr>
    </w:p>
    <w:p w:rsidR="007A66A4" w:rsidRPr="0044565A" w:rsidRDefault="008A753E" w:rsidP="0062525C">
      <w:pPr>
        <w:pStyle w:val="rvps7"/>
        <w:spacing w:before="0" w:beforeAutospacing="0" w:after="0" w:afterAutospacing="0"/>
        <w:jc w:val="center"/>
        <w:rPr>
          <w:rStyle w:val="rvts15"/>
          <w:b/>
          <w:lang w:val="ru-RU"/>
        </w:rPr>
      </w:pPr>
      <w:r w:rsidRPr="0044565A">
        <w:rPr>
          <w:rStyle w:val="rvts15"/>
          <w:b/>
        </w:rPr>
        <w:t xml:space="preserve">Умови </w:t>
      </w:r>
      <w:r w:rsidRPr="0044565A">
        <w:rPr>
          <w:b/>
        </w:rPr>
        <w:br/>
      </w:r>
      <w:r w:rsidR="007A66A4" w:rsidRPr="0044565A">
        <w:rPr>
          <w:rStyle w:val="rvts15"/>
          <w:b/>
        </w:rPr>
        <w:t xml:space="preserve">проведення конкурсу на заміщення вакантної посади </w:t>
      </w:r>
      <w:r w:rsidR="00ED06C2" w:rsidRPr="0044565A">
        <w:rPr>
          <w:rStyle w:val="rvts15"/>
          <w:b/>
        </w:rPr>
        <w:t>категорії «Б»</w:t>
      </w:r>
    </w:p>
    <w:p w:rsidR="008A753E" w:rsidRPr="00775DD5" w:rsidRDefault="002C04D0" w:rsidP="0044565A">
      <w:pPr>
        <w:pStyle w:val="rvps7"/>
        <w:spacing w:before="0" w:beforeAutospacing="0" w:after="0" w:afterAutospacing="0"/>
        <w:jc w:val="center"/>
        <w:rPr>
          <w:rStyle w:val="rvts15"/>
          <w:b/>
        </w:rPr>
      </w:pPr>
      <w:r w:rsidRPr="0044565A">
        <w:rPr>
          <w:b/>
        </w:rPr>
        <w:t xml:space="preserve"> </w:t>
      </w:r>
      <w:r w:rsidR="00F127BF" w:rsidRPr="0044565A">
        <w:rPr>
          <w:rStyle w:val="rvts15"/>
          <w:b/>
        </w:rPr>
        <w:t>завідувача сектору бухгалтерського обліку та звітності – головного бухгалтера</w:t>
      </w:r>
      <w:r w:rsidR="00F127BF" w:rsidRPr="0044565A">
        <w:rPr>
          <w:b/>
        </w:rPr>
        <w:t xml:space="preserve"> </w:t>
      </w:r>
      <w:r w:rsidR="0044565A">
        <w:rPr>
          <w:b/>
        </w:rPr>
        <w:t xml:space="preserve">          </w:t>
      </w:r>
      <w:r w:rsidR="0044565A" w:rsidRPr="0044565A">
        <w:rPr>
          <w:b/>
        </w:rPr>
        <w:t>(на період відпустки для догляду за дитиною основного працівника)</w:t>
      </w:r>
      <w:r w:rsidR="0044565A">
        <w:rPr>
          <w:b/>
        </w:rPr>
        <w:t xml:space="preserve">                 </w:t>
      </w:r>
      <w:r w:rsidR="00F127BF" w:rsidRPr="0044565A">
        <w:rPr>
          <w:b/>
        </w:rPr>
        <w:t>управління культури, національностей, релігій та охорони об’єктів культурної спадщини</w:t>
      </w:r>
      <w:r w:rsidR="00F127BF" w:rsidRPr="00775DD5">
        <w:rPr>
          <w:b/>
        </w:rPr>
        <w:t xml:space="preserve"> </w:t>
      </w:r>
      <w:r w:rsidRPr="0044565A">
        <w:rPr>
          <w:b/>
          <w:bCs/>
        </w:rPr>
        <w:t>Одеської обласної державної адміністрації</w:t>
      </w:r>
      <w:r w:rsidR="0044565A" w:rsidRPr="00775DD5">
        <w:rPr>
          <w:b/>
        </w:rPr>
        <w:t xml:space="preserve">                                                                 </w:t>
      </w:r>
    </w:p>
    <w:p w:rsidR="00F127BF" w:rsidRPr="00FB5E03" w:rsidRDefault="00F127BF" w:rsidP="00F127BF">
      <w:pPr>
        <w:pStyle w:val="rvps7"/>
        <w:spacing w:before="0" w:beforeAutospacing="0" w:after="0" w:afterAutospacing="0"/>
        <w:jc w:val="center"/>
        <w:rPr>
          <w:sz w:val="16"/>
          <w:szCs w:val="16"/>
        </w:rPr>
      </w:pPr>
    </w:p>
    <w:tbl>
      <w:tblPr>
        <w:tblW w:w="5000" w:type="pct"/>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tblPr>
      <w:tblGrid>
        <w:gridCol w:w="585"/>
        <w:gridCol w:w="3465"/>
        <w:gridCol w:w="105"/>
        <w:gridCol w:w="5512"/>
      </w:tblGrid>
      <w:tr w:rsidR="00F127BF" w:rsidRPr="00FB5E03" w:rsidTr="00F42141">
        <w:tc>
          <w:tcPr>
            <w:tcW w:w="9667" w:type="dxa"/>
            <w:gridSpan w:val="4"/>
            <w:vAlign w:val="center"/>
          </w:tcPr>
          <w:p w:rsidR="00F127BF" w:rsidRPr="00FB5E03" w:rsidRDefault="00F127BF" w:rsidP="00F127BF">
            <w:pPr>
              <w:pStyle w:val="rvps12"/>
              <w:jc w:val="center"/>
              <w:rPr>
                <w:b/>
              </w:rPr>
            </w:pPr>
            <w:r w:rsidRPr="00FB5E03">
              <w:rPr>
                <w:b/>
              </w:rPr>
              <w:t>Загальні умови</w:t>
            </w:r>
          </w:p>
        </w:tc>
      </w:tr>
      <w:tr w:rsidR="00F127BF" w:rsidRPr="00FB5E03" w:rsidTr="00F42141">
        <w:tc>
          <w:tcPr>
            <w:tcW w:w="4155" w:type="dxa"/>
            <w:gridSpan w:val="3"/>
          </w:tcPr>
          <w:p w:rsidR="00F127BF" w:rsidRPr="00F42141" w:rsidRDefault="00F127BF" w:rsidP="000C6D72">
            <w:pPr>
              <w:pStyle w:val="rvps14"/>
              <w:jc w:val="center"/>
              <w:rPr>
                <w:b/>
              </w:rPr>
            </w:pPr>
            <w:r w:rsidRPr="00F42141">
              <w:rPr>
                <w:b/>
              </w:rPr>
              <w:t>Посадові обов’язки</w:t>
            </w:r>
          </w:p>
        </w:tc>
        <w:tc>
          <w:tcPr>
            <w:tcW w:w="5512" w:type="dxa"/>
            <w:tcMar>
              <w:left w:w="57" w:type="dxa"/>
            </w:tcMar>
          </w:tcPr>
          <w:p w:rsidR="00F127BF" w:rsidRPr="0058779F" w:rsidRDefault="007A7FCC" w:rsidP="007A7FCC">
            <w:pPr>
              <w:pStyle w:val="a9"/>
              <w:spacing w:before="0" w:beforeAutospacing="0" w:after="0" w:afterAutospacing="0"/>
              <w:rPr>
                <w:rFonts w:eastAsia="Calibri"/>
                <w:bCs/>
                <w:color w:val="000000"/>
                <w:lang w:val="uk-UA" w:eastAsia="uk-UA"/>
              </w:rPr>
            </w:pPr>
            <w:r>
              <w:rPr>
                <w:rFonts w:eastAsia="Calibri"/>
                <w:color w:val="000000"/>
                <w:lang w:val="uk-UA"/>
              </w:rPr>
              <w:t>1. О</w:t>
            </w:r>
            <w:r w:rsidR="00F127BF" w:rsidRPr="0058779F">
              <w:rPr>
                <w:rFonts w:eastAsia="Calibri"/>
                <w:color w:val="000000"/>
                <w:lang w:val="uk-UA"/>
              </w:rPr>
              <w:t xml:space="preserve">рганізовує </w:t>
            </w:r>
            <w:r w:rsidR="00F127BF">
              <w:rPr>
                <w:lang w:val="uk-UA"/>
              </w:rPr>
              <w:t>облік</w:t>
            </w:r>
            <w:r w:rsidR="00F127BF" w:rsidRPr="008754BA">
              <w:rPr>
                <w:lang w:val="uk-UA"/>
              </w:rPr>
              <w:t xml:space="preserve"> товарно-матеріальних цінностей, зберігання первинних документів, облікових регістрів бухгалтерської звітності та </w:t>
            </w:r>
            <w:r w:rsidR="00F127BF">
              <w:rPr>
                <w:lang w:val="uk-UA"/>
              </w:rPr>
              <w:t>своєчасне подання їх до архіву</w:t>
            </w:r>
            <w:r w:rsidR="00F127BF">
              <w:rPr>
                <w:rFonts w:eastAsia="Calibri"/>
                <w:bCs/>
                <w:color w:val="000000"/>
                <w:lang w:val="uk-UA" w:eastAsia="uk-UA"/>
              </w:rPr>
              <w:t>;</w:t>
            </w:r>
          </w:p>
          <w:p w:rsidR="00F127BF" w:rsidRDefault="007A7FCC" w:rsidP="007A7FCC">
            <w:pPr>
              <w:pStyle w:val="a9"/>
              <w:spacing w:before="0" w:beforeAutospacing="0" w:after="0" w:afterAutospacing="0"/>
              <w:rPr>
                <w:lang w:val="uk-UA"/>
              </w:rPr>
            </w:pPr>
            <w:r>
              <w:rPr>
                <w:rFonts w:eastAsia="Calibri"/>
                <w:color w:val="000000"/>
                <w:lang w:val="uk-UA"/>
              </w:rPr>
              <w:t>2. З</w:t>
            </w:r>
            <w:r w:rsidR="00F127BF" w:rsidRPr="008754BA">
              <w:rPr>
                <w:lang w:val="uk-UA"/>
              </w:rPr>
              <w:t>абезпеч</w:t>
            </w:r>
            <w:r w:rsidR="00F127BF">
              <w:rPr>
                <w:lang w:val="uk-UA"/>
              </w:rPr>
              <w:t>ує</w:t>
            </w:r>
            <w:r w:rsidR="00F127BF" w:rsidRPr="008754BA">
              <w:rPr>
                <w:lang w:val="uk-UA"/>
              </w:rPr>
              <w:t xml:space="preserve"> виконання покладених на </w:t>
            </w:r>
            <w:r w:rsidR="00F127BF">
              <w:rPr>
                <w:lang w:val="uk-UA"/>
              </w:rPr>
              <w:t>сектор</w:t>
            </w:r>
            <w:r w:rsidR="00F127BF" w:rsidRPr="008754BA">
              <w:rPr>
                <w:lang w:val="uk-UA"/>
              </w:rPr>
              <w:t xml:space="preserve"> завдань щодо організації бухгалтерського обліку господарсько-</w:t>
            </w:r>
            <w:r w:rsidR="00F127BF">
              <w:rPr>
                <w:lang w:val="uk-UA"/>
              </w:rPr>
              <w:t>фінансової діяльності i контролює дотримання правил його ведення;</w:t>
            </w:r>
          </w:p>
          <w:p w:rsidR="00F127BF" w:rsidRPr="00737381" w:rsidRDefault="007A7FCC" w:rsidP="007A7FCC">
            <w:pPr>
              <w:pStyle w:val="a9"/>
              <w:spacing w:before="0" w:beforeAutospacing="0" w:after="0" w:afterAutospacing="0"/>
              <w:rPr>
                <w:lang w:val="uk-UA"/>
              </w:rPr>
            </w:pPr>
            <w:r>
              <w:rPr>
                <w:rFonts w:eastAsia="Calibri"/>
                <w:lang w:val="uk-UA" w:eastAsia="uk-UA"/>
              </w:rPr>
              <w:t>3. П</w:t>
            </w:r>
            <w:r w:rsidR="00F127BF" w:rsidRPr="008754BA">
              <w:rPr>
                <w:lang w:val="uk-UA"/>
              </w:rPr>
              <w:t>лану</w:t>
            </w:r>
            <w:r w:rsidR="00F127BF">
              <w:rPr>
                <w:lang w:val="uk-UA"/>
              </w:rPr>
              <w:t>є та розробляє поточні плани</w:t>
            </w:r>
            <w:r w:rsidR="00F127BF" w:rsidRPr="008754BA">
              <w:rPr>
                <w:lang w:val="uk-UA"/>
              </w:rPr>
              <w:t xml:space="preserve"> асигнувань на утримання </w:t>
            </w:r>
            <w:r w:rsidR="00F127BF">
              <w:rPr>
                <w:lang w:val="uk-UA"/>
              </w:rPr>
              <w:t xml:space="preserve">управління </w:t>
            </w:r>
            <w:r w:rsidR="00F127BF" w:rsidRPr="008754BA">
              <w:rPr>
                <w:lang w:val="uk-UA"/>
              </w:rPr>
              <w:t xml:space="preserve">та отримувачів бюджетних коштів, що фінансуються через </w:t>
            </w:r>
            <w:r w:rsidR="00F127BF">
              <w:rPr>
                <w:lang w:val="uk-UA"/>
              </w:rPr>
              <w:t>управління</w:t>
            </w:r>
            <w:r w:rsidR="00F127BF">
              <w:rPr>
                <w:rFonts w:eastAsia="Calibri"/>
                <w:lang w:val="uk-UA" w:eastAsia="uk-UA"/>
              </w:rPr>
              <w:t>;</w:t>
            </w:r>
          </w:p>
          <w:p w:rsidR="00F127BF" w:rsidRPr="00A6135F" w:rsidRDefault="007A7FCC" w:rsidP="007A7FCC">
            <w:pPr>
              <w:pStyle w:val="a9"/>
              <w:spacing w:before="0" w:beforeAutospacing="0" w:after="0" w:afterAutospacing="0"/>
              <w:rPr>
                <w:lang w:val="uk-UA"/>
              </w:rPr>
            </w:pPr>
            <w:r>
              <w:rPr>
                <w:rFonts w:eastAsia="Calibri"/>
                <w:color w:val="000000"/>
                <w:lang w:val="uk-UA"/>
              </w:rPr>
              <w:t>4. З</w:t>
            </w:r>
            <w:r w:rsidR="00F127BF" w:rsidRPr="008754BA">
              <w:rPr>
                <w:lang w:val="uk-UA"/>
              </w:rPr>
              <w:t>дійсн</w:t>
            </w:r>
            <w:r w:rsidR="00F127BF">
              <w:rPr>
                <w:lang w:val="uk-UA"/>
              </w:rPr>
              <w:t>ює контроль</w:t>
            </w:r>
            <w:r w:rsidR="00F127BF" w:rsidRPr="008754BA">
              <w:rPr>
                <w:lang w:val="uk-UA"/>
              </w:rPr>
              <w:t xml:space="preserve"> за законністю, своєчасністю та правильністю оформлення </w:t>
            </w:r>
            <w:r w:rsidR="00F127BF">
              <w:rPr>
                <w:lang w:val="uk-UA"/>
              </w:rPr>
              <w:t>документів,</w:t>
            </w:r>
            <w:r w:rsidR="00F127BF" w:rsidRPr="008754BA">
              <w:rPr>
                <w:lang w:val="uk-UA"/>
              </w:rPr>
              <w:t xml:space="preserve"> використанням фонду оплати праці</w:t>
            </w:r>
            <w:r w:rsidR="00F127BF">
              <w:rPr>
                <w:lang w:val="uk-UA"/>
              </w:rPr>
              <w:t>,</w:t>
            </w:r>
            <w:r w:rsidR="00F127BF" w:rsidRPr="008754BA">
              <w:rPr>
                <w:lang w:val="uk-UA"/>
              </w:rPr>
              <w:t xml:space="preserve"> встановлен</w:t>
            </w:r>
            <w:r w:rsidR="00F127BF">
              <w:rPr>
                <w:lang w:val="uk-UA"/>
              </w:rPr>
              <w:t>-</w:t>
            </w:r>
            <w:r w:rsidR="00F127BF" w:rsidRPr="008754BA">
              <w:rPr>
                <w:lang w:val="uk-UA"/>
              </w:rPr>
              <w:t xml:space="preserve">ням посадових </w:t>
            </w:r>
            <w:r w:rsidR="00F127BF">
              <w:rPr>
                <w:lang w:val="uk-UA"/>
              </w:rPr>
              <w:t xml:space="preserve">окладів, </w:t>
            </w:r>
            <w:r w:rsidR="00F127BF" w:rsidRPr="008754BA">
              <w:rPr>
                <w:lang w:val="uk-UA"/>
              </w:rPr>
              <w:t xml:space="preserve">дотриманням фінансової </w:t>
            </w:r>
            <w:r w:rsidR="00F127BF">
              <w:rPr>
                <w:lang w:val="uk-UA"/>
              </w:rPr>
              <w:t>дисципліни,</w:t>
            </w:r>
            <w:r w:rsidR="00F127BF" w:rsidRPr="008754BA">
              <w:rPr>
                <w:lang w:val="uk-UA"/>
              </w:rPr>
              <w:t xml:space="preserve"> правильністю нарахування та перерахування податків до державного бюджету та інших </w:t>
            </w:r>
            <w:r w:rsidR="00F127BF">
              <w:rPr>
                <w:lang w:val="uk-UA"/>
              </w:rPr>
              <w:t>платежів,</w:t>
            </w:r>
            <w:r w:rsidR="00F127BF" w:rsidRPr="008754BA">
              <w:rPr>
                <w:lang w:val="uk-UA"/>
              </w:rPr>
              <w:t xml:space="preserve"> дотриманням встановлених правил проведення інвентаризації грошових, товарно-матеріальних цінностей, основних фондів, розр</w:t>
            </w:r>
            <w:r w:rsidR="00F127BF">
              <w:rPr>
                <w:lang w:val="uk-UA"/>
              </w:rPr>
              <w:t>ахунків i платіжних зобов’язань</w:t>
            </w:r>
            <w:r w:rsidR="00F127BF">
              <w:rPr>
                <w:rFonts w:eastAsia="Calibri"/>
                <w:color w:val="000000"/>
                <w:lang w:val="uk-UA"/>
              </w:rPr>
              <w:t>;</w:t>
            </w:r>
          </w:p>
          <w:p w:rsidR="00F127BF" w:rsidRPr="00983DFA" w:rsidRDefault="007A7FCC" w:rsidP="007A7FCC">
            <w:pPr>
              <w:pStyle w:val="a9"/>
              <w:spacing w:before="0" w:beforeAutospacing="0" w:after="0" w:afterAutospacing="0"/>
              <w:rPr>
                <w:lang w:val="uk-UA"/>
              </w:rPr>
            </w:pPr>
            <w:r>
              <w:rPr>
                <w:rFonts w:eastAsia="Calibri"/>
                <w:color w:val="000000"/>
                <w:lang w:val="uk-UA"/>
              </w:rPr>
              <w:t>5. З</w:t>
            </w:r>
            <w:r w:rsidR="00F127BF" w:rsidRPr="00A6135F">
              <w:rPr>
                <w:rFonts w:eastAsia="Calibri"/>
                <w:color w:val="000000"/>
                <w:lang w:val="uk-UA"/>
              </w:rPr>
              <w:t>абезпечує</w:t>
            </w:r>
            <w:r w:rsidR="00F127BF" w:rsidRPr="00A6135F">
              <w:rPr>
                <w:rFonts w:eastAsia="Calibri"/>
                <w:color w:val="000000"/>
              </w:rPr>
              <w:t xml:space="preserve"> </w:t>
            </w:r>
            <w:r w:rsidR="00F127BF" w:rsidRPr="00A6135F">
              <w:rPr>
                <w:rFonts w:eastAsia="Calibri"/>
                <w:color w:val="000000"/>
                <w:lang w:val="uk-UA"/>
              </w:rPr>
              <w:t>організацію ведення бухгалтерського</w:t>
            </w:r>
            <w:r w:rsidR="00F127BF" w:rsidRPr="00A6135F">
              <w:rPr>
                <w:rFonts w:eastAsia="Calibri"/>
                <w:color w:val="000000"/>
              </w:rPr>
              <w:t xml:space="preserve"> </w:t>
            </w:r>
            <w:r w:rsidR="00F127BF" w:rsidRPr="00A6135F">
              <w:rPr>
                <w:rFonts w:eastAsia="Calibri"/>
                <w:color w:val="000000"/>
                <w:lang w:val="uk-UA"/>
              </w:rPr>
              <w:t>обліку</w:t>
            </w:r>
            <w:r w:rsidR="00F127BF">
              <w:rPr>
                <w:rFonts w:eastAsia="Calibri"/>
                <w:color w:val="000000"/>
              </w:rPr>
              <w:t xml:space="preserve"> у</w:t>
            </w:r>
            <w:r w:rsidR="00F127BF">
              <w:rPr>
                <w:rFonts w:eastAsia="Calibri"/>
                <w:color w:val="000000"/>
                <w:lang w:val="uk-UA"/>
              </w:rPr>
              <w:t>правління;</w:t>
            </w:r>
          </w:p>
          <w:p w:rsidR="00F127BF" w:rsidRPr="004200D7" w:rsidRDefault="007A7FCC" w:rsidP="007A7FCC">
            <w:pPr>
              <w:pStyle w:val="a9"/>
              <w:spacing w:before="0" w:beforeAutospacing="0" w:after="0" w:afterAutospacing="0"/>
              <w:rPr>
                <w:lang w:val="uk-UA"/>
              </w:rPr>
            </w:pPr>
            <w:r>
              <w:rPr>
                <w:rFonts w:eastAsia="Calibri"/>
                <w:color w:val="000000"/>
                <w:lang w:val="uk-UA"/>
              </w:rPr>
              <w:t>6. З</w:t>
            </w:r>
            <w:r w:rsidR="00F127BF" w:rsidRPr="00983DFA">
              <w:rPr>
                <w:rFonts w:eastAsia="Calibri"/>
                <w:color w:val="000000"/>
                <w:lang w:val="uk-UA"/>
              </w:rPr>
              <w:t xml:space="preserve">дійснює керівництво роботою </w:t>
            </w:r>
            <w:r w:rsidR="00F127BF">
              <w:rPr>
                <w:rFonts w:eastAsia="Calibri"/>
                <w:color w:val="000000"/>
                <w:lang w:val="uk-UA"/>
              </w:rPr>
              <w:t xml:space="preserve">сектору, </w:t>
            </w:r>
            <w:r w:rsidR="00F127BF" w:rsidRPr="00983DFA">
              <w:rPr>
                <w:rFonts w:eastAsia="Calibri"/>
                <w:color w:val="000000"/>
                <w:lang w:val="uk-UA"/>
              </w:rPr>
              <w:t>розподіляє обов'язки між працівниками, очолює та контрол</w:t>
            </w:r>
            <w:r w:rsidR="00F127BF">
              <w:rPr>
                <w:rFonts w:eastAsia="Calibri"/>
                <w:color w:val="000000"/>
                <w:lang w:val="uk-UA"/>
              </w:rPr>
              <w:t>ює роботу;</w:t>
            </w:r>
          </w:p>
          <w:p w:rsidR="00F127BF" w:rsidRPr="00D30813" w:rsidRDefault="007A7FCC" w:rsidP="007A7FCC">
            <w:pPr>
              <w:pStyle w:val="a9"/>
              <w:spacing w:before="0" w:beforeAutospacing="0" w:after="0" w:afterAutospacing="0"/>
              <w:rPr>
                <w:lang w:val="uk-UA"/>
              </w:rPr>
            </w:pPr>
            <w:r>
              <w:rPr>
                <w:lang w:val="uk-UA"/>
              </w:rPr>
              <w:t>7. В</w:t>
            </w:r>
            <w:r w:rsidR="00F127BF" w:rsidRPr="00D30813">
              <w:rPr>
                <w:lang w:val="uk-UA"/>
              </w:rPr>
              <w:t xml:space="preserve">иконує інші доручення </w:t>
            </w:r>
            <w:r w:rsidR="00F127BF">
              <w:rPr>
                <w:lang w:val="uk-UA"/>
              </w:rPr>
              <w:t>з питань, що відносяться до компетенції сектору.</w:t>
            </w:r>
            <w:r w:rsidR="00F127BF" w:rsidRPr="00D30813">
              <w:rPr>
                <w:lang w:val="uk-UA"/>
              </w:rPr>
              <w:t xml:space="preserve"> </w:t>
            </w:r>
          </w:p>
        </w:tc>
      </w:tr>
      <w:tr w:rsidR="00F127BF" w:rsidRPr="00FB5E03" w:rsidTr="00F42141">
        <w:tc>
          <w:tcPr>
            <w:tcW w:w="4155" w:type="dxa"/>
            <w:gridSpan w:val="3"/>
          </w:tcPr>
          <w:p w:rsidR="00F127BF" w:rsidRPr="00F42141" w:rsidRDefault="00F127BF" w:rsidP="000C6D72">
            <w:pPr>
              <w:pStyle w:val="rvps14"/>
              <w:jc w:val="center"/>
              <w:rPr>
                <w:b/>
              </w:rPr>
            </w:pPr>
            <w:r w:rsidRPr="00F42141">
              <w:rPr>
                <w:b/>
              </w:rPr>
              <w:t>Умови оплати праці</w:t>
            </w:r>
          </w:p>
        </w:tc>
        <w:tc>
          <w:tcPr>
            <w:tcW w:w="5512" w:type="dxa"/>
            <w:tcMar>
              <w:left w:w="57" w:type="dxa"/>
            </w:tcMar>
          </w:tcPr>
          <w:p w:rsidR="00F127BF" w:rsidRPr="00FB5E03" w:rsidRDefault="00F127BF" w:rsidP="00F127BF">
            <w:pPr>
              <w:spacing w:line="240" w:lineRule="auto"/>
              <w:ind w:left="57"/>
              <w:jc w:val="both"/>
              <w:rPr>
                <w:lang w:val="uk-UA"/>
              </w:rPr>
            </w:pPr>
            <w:r w:rsidRPr="00FB5E03">
              <w:rPr>
                <w:lang w:val="uk-UA"/>
              </w:rPr>
              <w:t xml:space="preserve">1) </w:t>
            </w:r>
            <w:r w:rsidR="008E2E81">
              <w:rPr>
                <w:lang w:val="uk-UA"/>
              </w:rPr>
              <w:t xml:space="preserve"> </w:t>
            </w:r>
            <w:r w:rsidRPr="00FB5E03">
              <w:rPr>
                <w:lang w:val="uk-UA"/>
              </w:rPr>
              <w:t xml:space="preserve">посадовий оклад – </w:t>
            </w:r>
            <w:r w:rsidR="000F6002">
              <w:rPr>
                <w:lang w:val="uk-UA"/>
              </w:rPr>
              <w:t>5 4</w:t>
            </w:r>
            <w:r>
              <w:rPr>
                <w:lang w:val="uk-UA"/>
              </w:rPr>
              <w:t>0</w:t>
            </w:r>
            <w:r w:rsidRPr="00FB5E03">
              <w:rPr>
                <w:lang w:val="uk-UA"/>
              </w:rPr>
              <w:t>0 грн</w:t>
            </w:r>
            <w:r>
              <w:rPr>
                <w:lang w:val="uk-UA"/>
              </w:rPr>
              <w:t>.;</w:t>
            </w:r>
          </w:p>
          <w:p w:rsidR="00F127BF" w:rsidRPr="00FB5E03" w:rsidRDefault="00F127BF" w:rsidP="00F127BF">
            <w:pPr>
              <w:spacing w:line="240" w:lineRule="auto"/>
              <w:ind w:left="368" w:hanging="311"/>
              <w:rPr>
                <w:lang w:val="uk-UA"/>
              </w:rPr>
            </w:pPr>
            <w:r w:rsidRPr="00FB5E03">
              <w:rPr>
                <w:lang w:val="uk-UA"/>
              </w:rPr>
              <w:t>2)</w:t>
            </w:r>
            <w:r w:rsidR="008E2E81">
              <w:rPr>
                <w:lang w:val="uk-UA"/>
              </w:rPr>
              <w:t xml:space="preserve"> </w:t>
            </w:r>
            <w:r w:rsidRPr="00FB5E03">
              <w:rPr>
                <w:lang w:val="uk-UA"/>
              </w:rPr>
              <w:t xml:space="preserve"> надбавка за вислугу років на державній службі на рівні 3 відсотків посадового окладу державного службовця за кожний календарний рік стажу державної служби, але не більше 50 відсотків посадового окладу;</w:t>
            </w:r>
          </w:p>
          <w:p w:rsidR="00F127BF" w:rsidRPr="00FB5E03" w:rsidRDefault="00F127BF" w:rsidP="00F127BF">
            <w:pPr>
              <w:spacing w:line="240" w:lineRule="auto"/>
              <w:ind w:left="368" w:hanging="311"/>
              <w:rPr>
                <w:lang w:val="uk-UA"/>
              </w:rPr>
            </w:pPr>
            <w:r w:rsidRPr="00FB5E03">
              <w:rPr>
                <w:lang w:val="uk-UA"/>
              </w:rPr>
              <w:t xml:space="preserve">3) </w:t>
            </w:r>
            <w:r w:rsidR="00BD3CA6">
              <w:rPr>
                <w:lang w:val="uk-UA"/>
              </w:rPr>
              <w:t xml:space="preserve"> </w:t>
            </w:r>
            <w:r w:rsidRPr="00FB5E03">
              <w:rPr>
                <w:lang w:val="uk-UA"/>
              </w:rPr>
              <w:t xml:space="preserve">надбавка до посадового окладу за ранг — відповідно до постанови Кабінету Міністрів </w:t>
            </w:r>
            <w:r w:rsidRPr="00FB5E03">
              <w:rPr>
                <w:lang w:val="uk-UA"/>
              </w:rPr>
              <w:lastRenderedPageBreak/>
              <w:t>України від 18 січня 2017 року № 15 “Питання оплати праці працівників державних органів”;</w:t>
            </w:r>
          </w:p>
          <w:p w:rsidR="00F127BF" w:rsidRPr="00FB5E03" w:rsidRDefault="00F127BF" w:rsidP="00F127BF">
            <w:pPr>
              <w:spacing w:line="240" w:lineRule="auto"/>
              <w:ind w:left="368" w:hanging="283"/>
              <w:rPr>
                <w:lang w:val="uk-UA"/>
              </w:rPr>
            </w:pPr>
            <w:r w:rsidRPr="00FB5E03">
              <w:rPr>
                <w:lang w:val="uk-UA"/>
              </w:rPr>
              <w:t>4) інші доплати та премії відповідно до статті 52 Зако</w:t>
            </w:r>
            <w:r w:rsidR="00F42141">
              <w:rPr>
                <w:lang w:val="uk-UA"/>
              </w:rPr>
              <w:t>ну України « Про державну службу»</w:t>
            </w:r>
            <w:r w:rsidRPr="00FB5E03">
              <w:rPr>
                <w:lang w:val="uk-UA"/>
              </w:rPr>
              <w:t>;</w:t>
            </w:r>
          </w:p>
          <w:p w:rsidR="00F127BF" w:rsidRPr="00FB5E03" w:rsidRDefault="00F127BF" w:rsidP="00F127BF">
            <w:pPr>
              <w:pStyle w:val="rvps14"/>
              <w:spacing w:before="0" w:beforeAutospacing="0" w:after="0" w:afterAutospacing="0"/>
              <w:ind w:left="368" w:hanging="283"/>
            </w:pPr>
            <w:r w:rsidRPr="00FB5E03">
              <w:t>5) додаткові стимулюючі виплати у вигляді надбавки за інтенсивність праці та надбавки за виконання особливо важливої роботи відповідно до Положення про застосування стимулюючих виплат державним службовцям, затвердженого постановою Кабінету Міністрів України від  18 січня 2017 року</w:t>
            </w:r>
            <w:r w:rsidRPr="00FB5E03">
              <w:rPr>
                <w:rFonts w:ascii="Verdana" w:hAnsi="Verdana"/>
                <w:sz w:val="16"/>
                <w:szCs w:val="16"/>
              </w:rPr>
              <w:t xml:space="preserve"> </w:t>
            </w:r>
            <w:r w:rsidRPr="00FB5E03">
              <w:t>№ 15.</w:t>
            </w:r>
            <w:r w:rsidRPr="00FB5E03">
              <w:rPr>
                <w:rFonts w:ascii="Verdana" w:hAnsi="Verdana"/>
                <w:sz w:val="16"/>
                <w:szCs w:val="16"/>
              </w:rPr>
              <w:t xml:space="preserve"> </w:t>
            </w:r>
          </w:p>
        </w:tc>
      </w:tr>
      <w:tr w:rsidR="00F127BF" w:rsidRPr="00FB5E03" w:rsidTr="00F42141">
        <w:tc>
          <w:tcPr>
            <w:tcW w:w="4155" w:type="dxa"/>
            <w:gridSpan w:val="3"/>
            <w:vAlign w:val="center"/>
          </w:tcPr>
          <w:p w:rsidR="00F127BF" w:rsidRPr="00F42141" w:rsidRDefault="00F127BF" w:rsidP="000C6D72">
            <w:pPr>
              <w:pStyle w:val="rvps14"/>
              <w:jc w:val="center"/>
              <w:rPr>
                <w:b/>
              </w:rPr>
            </w:pPr>
            <w:r w:rsidRPr="00F42141">
              <w:rPr>
                <w:b/>
              </w:rPr>
              <w:lastRenderedPageBreak/>
              <w:t>Інформація про строковість чи безстроковість призначення на посаду</w:t>
            </w:r>
          </w:p>
        </w:tc>
        <w:tc>
          <w:tcPr>
            <w:tcW w:w="5512" w:type="dxa"/>
          </w:tcPr>
          <w:p w:rsidR="00F127BF" w:rsidRPr="00FB5E03" w:rsidRDefault="00F127BF" w:rsidP="00F127BF">
            <w:pPr>
              <w:pStyle w:val="rvps14"/>
              <w:spacing w:before="0" w:beforeAutospacing="0" w:after="0" w:afterAutospacing="0"/>
              <w:ind w:left="57"/>
            </w:pPr>
            <w:r w:rsidRPr="00FB5E03">
              <w:t>Безстрокове призначення на посаду.</w:t>
            </w:r>
          </w:p>
        </w:tc>
      </w:tr>
      <w:tr w:rsidR="00F127BF" w:rsidRPr="00FB5E03" w:rsidTr="00F42141">
        <w:tc>
          <w:tcPr>
            <w:tcW w:w="4155" w:type="dxa"/>
            <w:gridSpan w:val="3"/>
          </w:tcPr>
          <w:p w:rsidR="00F127BF" w:rsidRPr="000C6D72" w:rsidRDefault="00F127BF" w:rsidP="000C6D72">
            <w:pPr>
              <w:pStyle w:val="rvps14"/>
              <w:jc w:val="center"/>
              <w:rPr>
                <w:b/>
              </w:rPr>
            </w:pPr>
            <w:r w:rsidRPr="000C6D72">
              <w:rPr>
                <w:b/>
              </w:rPr>
              <w:t>Перелік документів, необхідних для участі в конкурсі, та строк їх подання</w:t>
            </w:r>
          </w:p>
        </w:tc>
        <w:tc>
          <w:tcPr>
            <w:tcW w:w="5512" w:type="dxa"/>
          </w:tcPr>
          <w:p w:rsidR="00F42141" w:rsidRPr="00F42141" w:rsidRDefault="00F42141" w:rsidP="00583C22">
            <w:pPr>
              <w:spacing w:line="240" w:lineRule="auto"/>
              <w:jc w:val="both"/>
              <w:rPr>
                <w:lang w:val="uk-UA"/>
              </w:rPr>
            </w:pPr>
            <w:r w:rsidRPr="00F42141">
              <w:rPr>
                <w:lang w:val="uk-UA"/>
              </w:rPr>
              <w:t xml:space="preserve">1. </w:t>
            </w:r>
            <w:r w:rsidR="00583C22">
              <w:rPr>
                <w:lang w:val="uk-UA"/>
              </w:rPr>
              <w:t xml:space="preserve"> </w:t>
            </w:r>
            <w:r w:rsidRPr="00F42141">
              <w:rPr>
                <w:lang w:val="uk-UA"/>
              </w:rPr>
              <w:t>Копія паспорта громадянина України.</w:t>
            </w:r>
          </w:p>
          <w:p w:rsidR="00F42141" w:rsidRPr="00F42141" w:rsidRDefault="00F42141" w:rsidP="00583C22">
            <w:pPr>
              <w:spacing w:line="240" w:lineRule="auto"/>
              <w:jc w:val="both"/>
              <w:rPr>
                <w:lang w:val="uk-UA"/>
              </w:rPr>
            </w:pPr>
            <w:r w:rsidRPr="00F42141">
              <w:rPr>
                <w:lang w:val="uk-UA"/>
              </w:rPr>
              <w:t>2. Письмова заява про участь у конкурсі із зазначенням основних мотивів щодо зайняття посади державної служби, до якої додається резюме у довільній формі.</w:t>
            </w:r>
          </w:p>
          <w:p w:rsidR="00F42141" w:rsidRPr="00F42141" w:rsidRDefault="00F42141" w:rsidP="00583C22">
            <w:pPr>
              <w:spacing w:line="240" w:lineRule="auto"/>
              <w:jc w:val="both"/>
              <w:rPr>
                <w:lang w:val="uk-UA"/>
              </w:rPr>
            </w:pPr>
            <w:r w:rsidRPr="00F42141">
              <w:rPr>
                <w:lang w:val="uk-UA"/>
              </w:rPr>
              <w:t xml:space="preserve">3. Письмова заява, в якій особа повідомляє, що до неї не застосовуються заборони, визначені частиною третьою або четвертою статті 1 Закону України "Про очищення влади", та надає згоду на проходження перевірки та на оприлюднення відомостей стосовно неї відповідно до зазначеного Закону. </w:t>
            </w:r>
          </w:p>
          <w:p w:rsidR="00F42141" w:rsidRPr="00F42141" w:rsidRDefault="00F42141" w:rsidP="00583C22">
            <w:pPr>
              <w:spacing w:line="240" w:lineRule="auto"/>
              <w:jc w:val="both"/>
              <w:rPr>
                <w:lang w:val="uk-UA"/>
              </w:rPr>
            </w:pPr>
            <w:r w:rsidRPr="00F42141">
              <w:rPr>
                <w:lang w:val="uk-UA"/>
              </w:rPr>
              <w:t xml:space="preserve">4. </w:t>
            </w:r>
            <w:r w:rsidR="00583C22">
              <w:rPr>
                <w:lang w:val="uk-UA"/>
              </w:rPr>
              <w:t xml:space="preserve"> </w:t>
            </w:r>
            <w:r w:rsidRPr="00F42141">
              <w:rPr>
                <w:lang w:val="uk-UA"/>
              </w:rPr>
              <w:t>Копія (копії) документа (документів) про освіту.</w:t>
            </w:r>
          </w:p>
          <w:p w:rsidR="00F42141" w:rsidRPr="00F42141" w:rsidRDefault="00F42141" w:rsidP="00583C22">
            <w:pPr>
              <w:spacing w:line="240" w:lineRule="auto"/>
              <w:jc w:val="both"/>
              <w:rPr>
                <w:lang w:val="uk-UA"/>
              </w:rPr>
            </w:pPr>
            <w:r w:rsidRPr="00F42141">
              <w:rPr>
                <w:lang w:val="uk-UA"/>
              </w:rPr>
              <w:t>5. Оригінал посвідчення атестації щодо вільного володіння державною мовою.</w:t>
            </w:r>
          </w:p>
          <w:p w:rsidR="00F42141" w:rsidRPr="00F42141" w:rsidRDefault="00F42141" w:rsidP="00583C22">
            <w:pPr>
              <w:spacing w:line="240" w:lineRule="auto"/>
              <w:jc w:val="both"/>
              <w:rPr>
                <w:lang w:val="uk-UA"/>
              </w:rPr>
            </w:pPr>
            <w:r w:rsidRPr="00F42141">
              <w:rPr>
                <w:lang w:val="uk-UA"/>
              </w:rPr>
              <w:t>6. Заповнена особова картка встановленого зразка.</w:t>
            </w:r>
          </w:p>
          <w:p w:rsidR="00F42141" w:rsidRPr="00F42141" w:rsidRDefault="00F42141" w:rsidP="00583C22">
            <w:pPr>
              <w:spacing w:line="240" w:lineRule="auto"/>
              <w:jc w:val="both"/>
              <w:rPr>
                <w:lang w:val="uk-UA"/>
              </w:rPr>
            </w:pPr>
            <w:r w:rsidRPr="00F42141">
              <w:rPr>
                <w:lang w:val="uk-UA"/>
              </w:rPr>
              <w:t>7. Декларація особи, уповноваженої на виконання функцій держави або місцевого самоврядування за 2017 рік (подається, як кандидата на посаду)</w:t>
            </w:r>
            <w:r>
              <w:rPr>
                <w:lang w:val="uk-UA"/>
              </w:rPr>
              <w:t xml:space="preserve"> </w:t>
            </w:r>
            <w:r w:rsidRPr="00F42141">
              <w:rPr>
                <w:lang w:val="uk-UA"/>
              </w:rPr>
              <w:t xml:space="preserve">надається у вигляді роздрукованого примірника заповненої декларації на офіційному </w:t>
            </w:r>
            <w:proofErr w:type="spellStart"/>
            <w:r w:rsidRPr="00F42141">
              <w:rPr>
                <w:lang w:val="uk-UA"/>
              </w:rPr>
              <w:t>веб-сайті</w:t>
            </w:r>
            <w:proofErr w:type="spellEnd"/>
            <w:r w:rsidRPr="00F42141">
              <w:rPr>
                <w:lang w:val="uk-UA"/>
              </w:rPr>
              <w:t xml:space="preserve"> Національного агентства з питань запобігання корупції  </w:t>
            </w:r>
            <w:hyperlink r:id="rId5" w:history="1">
              <w:r w:rsidRPr="00F42141">
                <w:rPr>
                  <w:rStyle w:val="a8"/>
                  <w:lang w:val="uk-UA"/>
                </w:rPr>
                <w:t>www.nazk.gov.ua</w:t>
              </w:r>
            </w:hyperlink>
            <w:r w:rsidRPr="00F42141">
              <w:rPr>
                <w:lang w:val="uk-UA"/>
              </w:rPr>
              <w:t>.</w:t>
            </w:r>
          </w:p>
          <w:p w:rsidR="00F42141" w:rsidRPr="00F42141" w:rsidRDefault="00F42141" w:rsidP="00583C22">
            <w:pPr>
              <w:spacing w:line="240" w:lineRule="auto"/>
              <w:jc w:val="both"/>
              <w:rPr>
                <w:lang w:val="uk-UA"/>
              </w:rPr>
            </w:pPr>
            <w:r w:rsidRPr="00F42141">
              <w:rPr>
                <w:lang w:val="uk-UA"/>
              </w:rPr>
              <w:t xml:space="preserve">Строк подання документів - 15 календарних днів з дня оприлюднення оголошення про проведення конкурсу. </w:t>
            </w:r>
          </w:p>
          <w:p w:rsidR="00F42141" w:rsidRPr="00F42141" w:rsidRDefault="00F42141" w:rsidP="00583C22">
            <w:pPr>
              <w:jc w:val="both"/>
              <w:rPr>
                <w:lang w:val="uk-UA"/>
              </w:rPr>
            </w:pPr>
            <w:r w:rsidRPr="00F42141">
              <w:rPr>
                <w:lang w:val="uk-UA"/>
              </w:rPr>
              <w:t xml:space="preserve">Якщо особа, яка бажає взяти участь у конкурсі, має інвалідність та потребує у зв’язку з цим розумного пристосування, подає заяву про забезпечення в установленому порядку розумного пристосування. </w:t>
            </w:r>
          </w:p>
          <w:p w:rsidR="00F127BF" w:rsidRPr="00FB5E03" w:rsidRDefault="00F42141" w:rsidP="00583C22">
            <w:pPr>
              <w:spacing w:line="240" w:lineRule="auto"/>
              <w:jc w:val="both"/>
            </w:pPr>
            <w:r w:rsidRPr="00F42141">
              <w:rPr>
                <w:lang w:val="uk-UA"/>
              </w:rPr>
              <w:t xml:space="preserve">Документи подаються особисто або поштою за адресою:  </w:t>
            </w:r>
            <w:r w:rsidR="00F127BF" w:rsidRPr="00FB5E03">
              <w:t xml:space="preserve">м. Одеса, </w:t>
            </w:r>
            <w:r w:rsidR="00843B2D">
              <w:t>вул. Канатна</w:t>
            </w:r>
            <w:r w:rsidR="00F127BF" w:rsidRPr="00FB5E03">
              <w:t>,</w:t>
            </w:r>
            <w:r w:rsidR="00843B2D">
              <w:t>83</w:t>
            </w:r>
            <w:r w:rsidR="00F127BF" w:rsidRPr="00FB5E03">
              <w:t xml:space="preserve">  каб. </w:t>
            </w:r>
            <w:r w:rsidR="00843B2D">
              <w:t>632</w:t>
            </w:r>
            <w:r w:rsidR="00F127BF" w:rsidRPr="00FB5E03">
              <w:t xml:space="preserve"> до 1</w:t>
            </w:r>
            <w:r w:rsidR="00F127BF">
              <w:t>8</w:t>
            </w:r>
            <w:r w:rsidR="00F127BF" w:rsidRPr="00FB5E03">
              <w:t>.</w:t>
            </w:r>
            <w:r w:rsidR="00F127BF">
              <w:t>00</w:t>
            </w:r>
            <w:r w:rsidR="00F127BF" w:rsidRPr="00FB5E03">
              <w:t xml:space="preserve"> </w:t>
            </w:r>
            <w:r w:rsidR="000C6D72">
              <w:t xml:space="preserve"> </w:t>
            </w:r>
            <w:r w:rsidR="008E2E81" w:rsidRPr="00804296">
              <w:t>1</w:t>
            </w:r>
            <w:r w:rsidR="00EE5132">
              <w:rPr>
                <w:lang w:val="uk-UA"/>
              </w:rPr>
              <w:t xml:space="preserve">4 </w:t>
            </w:r>
            <w:r w:rsidR="00483E1A" w:rsidRPr="00804296">
              <w:t xml:space="preserve"> </w:t>
            </w:r>
            <w:proofErr w:type="spellStart"/>
            <w:r w:rsidR="00CF744F">
              <w:t>черв</w:t>
            </w:r>
            <w:r w:rsidR="00483E1A" w:rsidRPr="00804296">
              <w:t>ня</w:t>
            </w:r>
            <w:proofErr w:type="spellEnd"/>
            <w:r w:rsidR="00F127BF" w:rsidRPr="00804296">
              <w:t xml:space="preserve"> 201</w:t>
            </w:r>
            <w:r w:rsidR="000F6002" w:rsidRPr="00804296">
              <w:t>8</w:t>
            </w:r>
            <w:r w:rsidR="00F127BF" w:rsidRPr="00804296">
              <w:t xml:space="preserve"> року.</w:t>
            </w:r>
            <w:r w:rsidRPr="00F42141">
              <w:t xml:space="preserve"> </w:t>
            </w:r>
          </w:p>
        </w:tc>
      </w:tr>
      <w:tr w:rsidR="00F127BF" w:rsidRPr="00FB5E03" w:rsidTr="00F42141">
        <w:tc>
          <w:tcPr>
            <w:tcW w:w="4155" w:type="dxa"/>
            <w:gridSpan w:val="3"/>
          </w:tcPr>
          <w:p w:rsidR="00F127BF" w:rsidRPr="000C6D72" w:rsidRDefault="00F127BF" w:rsidP="000C6D72">
            <w:pPr>
              <w:pStyle w:val="rvps14"/>
              <w:jc w:val="center"/>
              <w:rPr>
                <w:b/>
              </w:rPr>
            </w:pPr>
            <w:r w:rsidRPr="000C6D72">
              <w:rPr>
                <w:b/>
              </w:rPr>
              <w:t>Дата, час і місце проведення конкурсу</w:t>
            </w:r>
          </w:p>
        </w:tc>
        <w:tc>
          <w:tcPr>
            <w:tcW w:w="5512" w:type="dxa"/>
          </w:tcPr>
          <w:p w:rsidR="00F127BF" w:rsidRPr="00FB5E03" w:rsidRDefault="00F127BF" w:rsidP="00CF744F">
            <w:pPr>
              <w:pStyle w:val="rvps14"/>
              <w:spacing w:before="0" w:beforeAutospacing="0" w:after="0" w:afterAutospacing="0"/>
              <w:ind w:left="57"/>
            </w:pPr>
            <w:r w:rsidRPr="00FB5E03">
              <w:t xml:space="preserve">Конкурс буде проведений  </w:t>
            </w:r>
            <w:r w:rsidR="003145DC" w:rsidRPr="00804296">
              <w:t>1</w:t>
            </w:r>
            <w:r w:rsidR="00CF744F">
              <w:t>9 черв</w:t>
            </w:r>
            <w:r w:rsidRPr="00804296">
              <w:t>ня  201</w:t>
            </w:r>
            <w:r w:rsidR="003145DC" w:rsidRPr="00804296">
              <w:t>8</w:t>
            </w:r>
            <w:r w:rsidRPr="008E2E81">
              <w:t xml:space="preserve"> року о 1</w:t>
            </w:r>
            <w:r w:rsidR="00CF744F">
              <w:t>0</w:t>
            </w:r>
            <w:r w:rsidRPr="008E2E81">
              <w:t>.00</w:t>
            </w:r>
            <w:r w:rsidRPr="00FB5E03">
              <w:t xml:space="preserve"> за адресою: м. Одеса, </w:t>
            </w:r>
            <w:r w:rsidR="00804296">
              <w:t>вул. Канатна</w:t>
            </w:r>
            <w:r w:rsidR="00804296" w:rsidRPr="00FB5E03">
              <w:t>,</w:t>
            </w:r>
            <w:r w:rsidR="00804296">
              <w:t>83</w:t>
            </w:r>
            <w:r w:rsidR="00804296" w:rsidRPr="00FB5E03">
              <w:t xml:space="preserve">  </w:t>
            </w:r>
            <w:proofErr w:type="spellStart"/>
            <w:r w:rsidR="00804296" w:rsidRPr="00FB5E03">
              <w:t>каб</w:t>
            </w:r>
            <w:proofErr w:type="spellEnd"/>
            <w:r w:rsidR="00804296" w:rsidRPr="00FB5E03">
              <w:t xml:space="preserve">. </w:t>
            </w:r>
            <w:r w:rsidR="00804296">
              <w:t>632</w:t>
            </w:r>
            <w:r w:rsidR="00804296" w:rsidRPr="00FB5E03">
              <w:t xml:space="preserve"> </w:t>
            </w:r>
          </w:p>
        </w:tc>
      </w:tr>
      <w:tr w:rsidR="00F127BF" w:rsidRPr="00FB5E03" w:rsidTr="00F42141">
        <w:tc>
          <w:tcPr>
            <w:tcW w:w="4155" w:type="dxa"/>
            <w:gridSpan w:val="3"/>
            <w:vAlign w:val="center"/>
          </w:tcPr>
          <w:p w:rsidR="00F127BF" w:rsidRPr="000C6D72" w:rsidRDefault="00F127BF" w:rsidP="000C6D72">
            <w:pPr>
              <w:pStyle w:val="rvps14"/>
              <w:jc w:val="center"/>
              <w:rPr>
                <w:b/>
              </w:rPr>
            </w:pPr>
            <w:r w:rsidRPr="000C6D72">
              <w:rPr>
                <w:b/>
              </w:rPr>
              <w:t>Прізвище, ім’я та по батькові, номер телефону та адреса електронної пошти особи, яка надає додаткову інформацію з питань проведення конкурсу</w:t>
            </w:r>
          </w:p>
        </w:tc>
        <w:tc>
          <w:tcPr>
            <w:tcW w:w="5512" w:type="dxa"/>
          </w:tcPr>
          <w:p w:rsidR="00F127BF" w:rsidRPr="00FB5E03" w:rsidRDefault="009B71EB" w:rsidP="00F127BF">
            <w:pPr>
              <w:pStyle w:val="rvps14"/>
              <w:spacing w:before="0" w:beforeAutospacing="0" w:after="0" w:afterAutospacing="0"/>
              <w:ind w:left="57"/>
              <w:jc w:val="both"/>
            </w:pPr>
            <w:r>
              <w:t>Бєлік Ольга Василівна</w:t>
            </w:r>
            <w:r w:rsidR="00F127BF" w:rsidRPr="00FB5E03">
              <w:t xml:space="preserve">, </w:t>
            </w:r>
          </w:p>
          <w:p w:rsidR="00F127BF" w:rsidRPr="00FB5E03" w:rsidRDefault="00F127BF" w:rsidP="00F127BF">
            <w:pPr>
              <w:pStyle w:val="rvps14"/>
              <w:spacing w:before="0" w:beforeAutospacing="0" w:after="0" w:afterAutospacing="0"/>
              <w:ind w:left="57"/>
              <w:jc w:val="both"/>
            </w:pPr>
            <w:r w:rsidRPr="000C6D72">
              <w:t>тел.</w:t>
            </w:r>
            <w:r w:rsidRPr="00FB5E03">
              <w:t xml:space="preserve"> (048) </w:t>
            </w:r>
            <w:r w:rsidR="009B71EB">
              <w:t>42 – 96 - 90</w:t>
            </w:r>
            <w:r w:rsidRPr="00FB5E03">
              <w:t>,</w:t>
            </w:r>
          </w:p>
          <w:p w:rsidR="00F127BF" w:rsidRPr="00FB5E03" w:rsidRDefault="009B71EB" w:rsidP="00F127BF">
            <w:pPr>
              <w:pStyle w:val="rvps14"/>
              <w:spacing w:before="0" w:beforeAutospacing="0" w:after="0" w:afterAutospacing="0"/>
              <w:ind w:left="57"/>
            </w:pPr>
            <w:r>
              <w:rPr>
                <w:lang w:val="en-US"/>
              </w:rPr>
              <w:t>obielik</w:t>
            </w:r>
            <w:r w:rsidR="00F127BF" w:rsidRPr="00FB5E03">
              <w:t xml:space="preserve">@odessa.gov.ua  </w:t>
            </w:r>
          </w:p>
        </w:tc>
      </w:tr>
      <w:tr w:rsidR="00F127BF" w:rsidRPr="00FB5E03" w:rsidTr="00F42141">
        <w:tc>
          <w:tcPr>
            <w:tcW w:w="9667" w:type="dxa"/>
            <w:gridSpan w:val="4"/>
          </w:tcPr>
          <w:p w:rsidR="00F127BF" w:rsidRPr="00FB5E03" w:rsidRDefault="00F127BF" w:rsidP="00F127BF">
            <w:pPr>
              <w:pStyle w:val="rvps12"/>
              <w:spacing w:before="0" w:beforeAutospacing="0" w:after="0" w:afterAutospacing="0"/>
              <w:ind w:left="57"/>
              <w:jc w:val="center"/>
              <w:rPr>
                <w:b/>
              </w:rPr>
            </w:pPr>
            <w:r w:rsidRPr="00FB5E03">
              <w:rPr>
                <w:b/>
              </w:rPr>
              <w:lastRenderedPageBreak/>
              <w:t>Вимоги до професійної компетентності</w:t>
            </w:r>
          </w:p>
        </w:tc>
      </w:tr>
      <w:tr w:rsidR="00F127BF" w:rsidRPr="00FB5E03" w:rsidTr="00F42141">
        <w:tc>
          <w:tcPr>
            <w:tcW w:w="9667" w:type="dxa"/>
            <w:gridSpan w:val="4"/>
          </w:tcPr>
          <w:p w:rsidR="00F127BF" w:rsidRPr="00FB5E03" w:rsidRDefault="00F127BF" w:rsidP="00F127BF">
            <w:pPr>
              <w:pStyle w:val="rvps12"/>
              <w:spacing w:before="0" w:beforeAutospacing="0" w:after="0" w:afterAutospacing="0"/>
              <w:ind w:left="57"/>
              <w:jc w:val="center"/>
              <w:rPr>
                <w:b/>
              </w:rPr>
            </w:pPr>
            <w:r w:rsidRPr="00FB5E03">
              <w:rPr>
                <w:b/>
              </w:rPr>
              <w:t>Загальні вимоги</w:t>
            </w:r>
          </w:p>
        </w:tc>
      </w:tr>
      <w:tr w:rsidR="00F127BF" w:rsidRPr="00FB5E03" w:rsidTr="00F42141">
        <w:tc>
          <w:tcPr>
            <w:tcW w:w="585" w:type="dxa"/>
          </w:tcPr>
          <w:p w:rsidR="00F127BF" w:rsidRPr="00FB5E03" w:rsidRDefault="00F127BF" w:rsidP="00F127BF">
            <w:pPr>
              <w:pStyle w:val="rvps12"/>
              <w:jc w:val="center"/>
            </w:pPr>
            <w:r w:rsidRPr="00FB5E03">
              <w:t>1.</w:t>
            </w:r>
          </w:p>
        </w:tc>
        <w:tc>
          <w:tcPr>
            <w:tcW w:w="3465" w:type="dxa"/>
          </w:tcPr>
          <w:p w:rsidR="00F127BF" w:rsidRPr="000C6D72" w:rsidRDefault="00F127BF" w:rsidP="000C6D72">
            <w:pPr>
              <w:pStyle w:val="rvps14"/>
              <w:jc w:val="center"/>
              <w:rPr>
                <w:b/>
              </w:rPr>
            </w:pPr>
            <w:r w:rsidRPr="000C6D72">
              <w:rPr>
                <w:b/>
              </w:rPr>
              <w:t>Освіта</w:t>
            </w:r>
          </w:p>
        </w:tc>
        <w:tc>
          <w:tcPr>
            <w:tcW w:w="5617" w:type="dxa"/>
            <w:gridSpan w:val="2"/>
          </w:tcPr>
          <w:p w:rsidR="00F127BF" w:rsidRPr="00FB5E03" w:rsidRDefault="00F127BF" w:rsidP="00BD3CA6">
            <w:pPr>
              <w:pStyle w:val="rvps14"/>
              <w:spacing w:before="0" w:beforeAutospacing="0" w:after="0" w:afterAutospacing="0"/>
              <w:ind w:left="57"/>
              <w:rPr>
                <w:rStyle w:val="rvts0"/>
              </w:rPr>
            </w:pPr>
            <w:r w:rsidRPr="00FB5E03">
              <w:rPr>
                <w:rStyle w:val="rvts0"/>
              </w:rPr>
              <w:t xml:space="preserve">Вища освіта за ступенем магістра </w:t>
            </w:r>
            <w:r w:rsidR="00775DD5" w:rsidRPr="00A82C7B">
              <w:t>у сфері фінансового або бухгалтерського обліку</w:t>
            </w:r>
          </w:p>
        </w:tc>
      </w:tr>
      <w:tr w:rsidR="00F127BF" w:rsidRPr="00FB5E03" w:rsidTr="00F42141">
        <w:tc>
          <w:tcPr>
            <w:tcW w:w="585" w:type="dxa"/>
          </w:tcPr>
          <w:p w:rsidR="00F127BF" w:rsidRPr="00FB5E03" w:rsidRDefault="00F127BF" w:rsidP="00F127BF">
            <w:pPr>
              <w:pStyle w:val="rvps12"/>
              <w:jc w:val="center"/>
            </w:pPr>
            <w:r w:rsidRPr="00FB5E03">
              <w:t>2.</w:t>
            </w:r>
          </w:p>
        </w:tc>
        <w:tc>
          <w:tcPr>
            <w:tcW w:w="3465" w:type="dxa"/>
          </w:tcPr>
          <w:p w:rsidR="00F127BF" w:rsidRPr="000C6D72" w:rsidRDefault="00F127BF" w:rsidP="000C6D72">
            <w:pPr>
              <w:pStyle w:val="rvps14"/>
              <w:jc w:val="center"/>
              <w:rPr>
                <w:b/>
              </w:rPr>
            </w:pPr>
            <w:r w:rsidRPr="000C6D72">
              <w:rPr>
                <w:b/>
              </w:rPr>
              <w:t>Досвід роботи</w:t>
            </w:r>
          </w:p>
        </w:tc>
        <w:tc>
          <w:tcPr>
            <w:tcW w:w="5617" w:type="dxa"/>
            <w:gridSpan w:val="2"/>
          </w:tcPr>
          <w:p w:rsidR="00F127BF" w:rsidRPr="00FB5E03" w:rsidRDefault="00BD3CA6" w:rsidP="00F127BF">
            <w:pPr>
              <w:pStyle w:val="rvps14"/>
              <w:spacing w:before="0" w:beforeAutospacing="0" w:after="0" w:afterAutospacing="0"/>
              <w:ind w:left="57"/>
              <w:rPr>
                <w:rStyle w:val="rvts0"/>
              </w:rPr>
            </w:pPr>
            <w:r>
              <w:rPr>
                <w:rStyle w:val="rvts0"/>
              </w:rPr>
              <w:t>Д</w:t>
            </w:r>
            <w:r w:rsidR="00F127BF" w:rsidRPr="00FB5E03">
              <w:rPr>
                <w:rStyle w:val="rvts0"/>
              </w:rPr>
              <w:t>освід</w:t>
            </w:r>
            <w:r w:rsidR="00ED34B9">
              <w:rPr>
                <w:rStyle w:val="rvts0"/>
              </w:rPr>
              <w:t xml:space="preserve"> роботи на посадах державної</w:t>
            </w:r>
            <w:r w:rsidR="00F127BF" w:rsidRPr="00FB5E03">
              <w:rPr>
                <w:rStyle w:val="rvts0"/>
              </w:rPr>
              <w:t xml:space="preserve"> служби </w:t>
            </w:r>
            <w:r w:rsidR="00ED34B9">
              <w:rPr>
                <w:rStyle w:val="rvts0"/>
              </w:rPr>
              <w:t xml:space="preserve">категорії «Б» чи «В», або досвід служби </w:t>
            </w:r>
            <w:r w:rsidR="00F127BF" w:rsidRPr="00FB5E03">
              <w:rPr>
                <w:rStyle w:val="rvts0"/>
              </w:rPr>
              <w:t>в органах місцевого самоврядування, або досвід роботи на керівних посадах підприємств, установ та організацій незалежно від форми власності не менше двох років</w:t>
            </w:r>
          </w:p>
        </w:tc>
      </w:tr>
      <w:tr w:rsidR="00F127BF" w:rsidRPr="00FB5E03" w:rsidTr="00F42141">
        <w:tc>
          <w:tcPr>
            <w:tcW w:w="585" w:type="dxa"/>
          </w:tcPr>
          <w:p w:rsidR="00F127BF" w:rsidRPr="00FB5E03" w:rsidRDefault="00F127BF" w:rsidP="00F127BF">
            <w:pPr>
              <w:pStyle w:val="rvps12"/>
              <w:jc w:val="center"/>
            </w:pPr>
            <w:r w:rsidRPr="00FB5E03">
              <w:t>3.</w:t>
            </w:r>
          </w:p>
        </w:tc>
        <w:tc>
          <w:tcPr>
            <w:tcW w:w="3465" w:type="dxa"/>
          </w:tcPr>
          <w:p w:rsidR="00F127BF" w:rsidRPr="000C6D72" w:rsidRDefault="00F127BF" w:rsidP="000C6D72">
            <w:pPr>
              <w:pStyle w:val="rvps14"/>
              <w:jc w:val="center"/>
              <w:rPr>
                <w:b/>
              </w:rPr>
            </w:pPr>
            <w:r w:rsidRPr="000C6D72">
              <w:rPr>
                <w:b/>
              </w:rPr>
              <w:t>Володіння державною мовою</w:t>
            </w:r>
          </w:p>
        </w:tc>
        <w:tc>
          <w:tcPr>
            <w:tcW w:w="5617" w:type="dxa"/>
            <w:gridSpan w:val="2"/>
          </w:tcPr>
          <w:p w:rsidR="00F127BF" w:rsidRPr="00FB5E03" w:rsidRDefault="00F127BF" w:rsidP="00F127BF">
            <w:pPr>
              <w:pStyle w:val="rvps14"/>
              <w:spacing w:before="0" w:beforeAutospacing="0" w:after="0" w:afterAutospacing="0"/>
              <w:ind w:left="57"/>
            </w:pPr>
            <w:r w:rsidRPr="00FB5E03">
              <w:rPr>
                <w:rStyle w:val="rvts0"/>
              </w:rPr>
              <w:t>Вільне володіння державною мовою</w:t>
            </w:r>
          </w:p>
        </w:tc>
      </w:tr>
      <w:tr w:rsidR="00F127BF" w:rsidRPr="007A7FCC" w:rsidTr="00F42141">
        <w:tc>
          <w:tcPr>
            <w:tcW w:w="9667" w:type="dxa"/>
            <w:gridSpan w:val="4"/>
            <w:vAlign w:val="center"/>
          </w:tcPr>
          <w:tbl>
            <w:tblPr>
              <w:tblW w:w="4996" w:type="pct"/>
              <w:jc w:val="center"/>
              <w:tblCellSpacing w:w="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60" w:type="dxa"/>
                <w:left w:w="60" w:type="dxa"/>
                <w:bottom w:w="60" w:type="dxa"/>
                <w:right w:w="60" w:type="dxa"/>
              </w:tblCellMar>
              <w:tblLook w:val="04A0"/>
            </w:tblPr>
            <w:tblGrid>
              <w:gridCol w:w="524"/>
              <w:gridCol w:w="2562"/>
              <w:gridCol w:w="6533"/>
            </w:tblGrid>
            <w:tr w:rsidR="00ED34B9" w:rsidRPr="00ED34B9" w:rsidTr="006620A5">
              <w:trPr>
                <w:tblCellSpacing w:w="22" w:type="dxa"/>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ED34B9" w:rsidRPr="00ED34B9" w:rsidRDefault="00ED34B9" w:rsidP="006620A5">
                  <w:pPr>
                    <w:rPr>
                      <w:b/>
                      <w:lang w:val="uk-UA"/>
                    </w:rPr>
                  </w:pPr>
                </w:p>
              </w:tc>
              <w:tc>
                <w:tcPr>
                  <w:tcW w:w="4693" w:type="pct"/>
                  <w:gridSpan w:val="2"/>
                  <w:tcBorders>
                    <w:top w:val="single" w:sz="4" w:space="0" w:color="auto"/>
                    <w:left w:val="single" w:sz="4" w:space="0" w:color="auto"/>
                    <w:bottom w:val="single" w:sz="4" w:space="0" w:color="auto"/>
                    <w:right w:val="single" w:sz="4" w:space="0" w:color="auto"/>
                  </w:tcBorders>
                  <w:hideMark/>
                </w:tcPr>
                <w:p w:rsidR="00ED34B9" w:rsidRPr="00ED34B9" w:rsidRDefault="00ED34B9" w:rsidP="006620A5">
                  <w:pPr>
                    <w:jc w:val="center"/>
                    <w:rPr>
                      <w:b/>
                      <w:lang w:val="uk-UA"/>
                    </w:rPr>
                  </w:pPr>
                  <w:r w:rsidRPr="00ED34B9">
                    <w:rPr>
                      <w:b/>
                      <w:lang w:val="uk-UA"/>
                    </w:rPr>
                    <w:t>Вимоги до компетентності</w:t>
                  </w:r>
                </w:p>
              </w:tc>
            </w:tr>
            <w:tr w:rsidR="00ED34B9" w:rsidRPr="00ED34B9" w:rsidTr="006620A5">
              <w:trPr>
                <w:tblCellSpacing w:w="22" w:type="dxa"/>
                <w:jc w:val="center"/>
              </w:trPr>
              <w:tc>
                <w:tcPr>
                  <w:tcW w:w="1562" w:type="pct"/>
                  <w:gridSpan w:val="2"/>
                  <w:tcBorders>
                    <w:top w:val="single" w:sz="4" w:space="0" w:color="auto"/>
                    <w:left w:val="single" w:sz="4" w:space="0" w:color="auto"/>
                    <w:bottom w:val="single" w:sz="4" w:space="0" w:color="auto"/>
                    <w:right w:val="single" w:sz="4" w:space="0" w:color="auto"/>
                  </w:tcBorders>
                  <w:hideMark/>
                </w:tcPr>
                <w:p w:rsidR="00ED34B9" w:rsidRPr="00ED34B9" w:rsidRDefault="00ED34B9" w:rsidP="006620A5">
                  <w:pPr>
                    <w:jc w:val="center"/>
                    <w:rPr>
                      <w:b/>
                      <w:lang w:val="uk-UA"/>
                    </w:rPr>
                  </w:pPr>
                  <w:r w:rsidRPr="00ED34B9">
                    <w:rPr>
                      <w:b/>
                      <w:lang w:val="uk-UA"/>
                    </w:rPr>
                    <w:t>Вимога</w:t>
                  </w:r>
                </w:p>
              </w:tc>
              <w:tc>
                <w:tcPr>
                  <w:tcW w:w="3371" w:type="pct"/>
                  <w:tcBorders>
                    <w:top w:val="single" w:sz="4" w:space="0" w:color="auto"/>
                    <w:left w:val="single" w:sz="4" w:space="0" w:color="auto"/>
                    <w:bottom w:val="single" w:sz="4" w:space="0" w:color="auto"/>
                    <w:right w:val="single" w:sz="4" w:space="0" w:color="auto"/>
                  </w:tcBorders>
                  <w:hideMark/>
                </w:tcPr>
                <w:p w:rsidR="00ED34B9" w:rsidRPr="00ED34B9" w:rsidRDefault="00ED34B9" w:rsidP="006620A5">
                  <w:pPr>
                    <w:jc w:val="center"/>
                    <w:rPr>
                      <w:b/>
                      <w:lang w:val="uk-UA"/>
                    </w:rPr>
                  </w:pPr>
                  <w:r w:rsidRPr="00ED34B9">
                    <w:rPr>
                      <w:b/>
                      <w:lang w:val="uk-UA"/>
                    </w:rPr>
                    <w:t>Компоненти вимоги</w:t>
                  </w:r>
                </w:p>
              </w:tc>
            </w:tr>
            <w:tr w:rsidR="00ED34B9" w:rsidRPr="00ED34B9" w:rsidTr="006620A5">
              <w:trPr>
                <w:trHeight w:val="508"/>
                <w:tblCellSpacing w:w="22" w:type="dxa"/>
                <w:jc w:val="center"/>
              </w:trPr>
              <w:tc>
                <w:tcPr>
                  <w:tcW w:w="241" w:type="pct"/>
                  <w:tcBorders>
                    <w:top w:val="single" w:sz="4" w:space="0" w:color="auto"/>
                    <w:left w:val="single" w:sz="4" w:space="0" w:color="auto"/>
                    <w:bottom w:val="single" w:sz="4" w:space="0" w:color="auto"/>
                    <w:right w:val="single" w:sz="4" w:space="0" w:color="auto"/>
                  </w:tcBorders>
                  <w:hideMark/>
                </w:tcPr>
                <w:p w:rsidR="00ED34B9" w:rsidRPr="00ED34B9" w:rsidRDefault="00ED34B9" w:rsidP="006620A5">
                  <w:pPr>
                    <w:jc w:val="center"/>
                    <w:rPr>
                      <w:b/>
                      <w:lang w:val="uk-UA"/>
                    </w:rPr>
                  </w:pPr>
                  <w:r w:rsidRPr="00ED34B9">
                    <w:rPr>
                      <w:b/>
                      <w:lang w:val="uk-UA"/>
                    </w:rPr>
                    <w:t>1.</w:t>
                  </w:r>
                </w:p>
              </w:tc>
              <w:tc>
                <w:tcPr>
                  <w:tcW w:w="1299" w:type="pct"/>
                  <w:tcBorders>
                    <w:top w:val="single" w:sz="4" w:space="0" w:color="auto"/>
                    <w:left w:val="single" w:sz="4" w:space="0" w:color="auto"/>
                    <w:bottom w:val="single" w:sz="4" w:space="0" w:color="auto"/>
                    <w:right w:val="single" w:sz="4" w:space="0" w:color="auto"/>
                  </w:tcBorders>
                  <w:hideMark/>
                </w:tcPr>
                <w:p w:rsidR="00ED34B9" w:rsidRPr="00ED34B9" w:rsidRDefault="00ED34B9" w:rsidP="006620A5">
                  <w:pPr>
                    <w:jc w:val="center"/>
                    <w:rPr>
                      <w:b/>
                      <w:lang w:val="uk-UA"/>
                    </w:rPr>
                  </w:pPr>
                  <w:r w:rsidRPr="00ED34B9">
                    <w:rPr>
                      <w:b/>
                      <w:lang w:val="uk-UA"/>
                    </w:rPr>
                    <w:t>Уміння працювати з комп’ютером</w:t>
                  </w:r>
                </w:p>
              </w:tc>
              <w:tc>
                <w:tcPr>
                  <w:tcW w:w="3371" w:type="pct"/>
                  <w:tcBorders>
                    <w:top w:val="single" w:sz="4" w:space="0" w:color="auto"/>
                    <w:left w:val="single" w:sz="4" w:space="0" w:color="auto"/>
                    <w:bottom w:val="single" w:sz="4" w:space="0" w:color="auto"/>
                    <w:right w:val="single" w:sz="4" w:space="0" w:color="auto"/>
                  </w:tcBorders>
                  <w:hideMark/>
                </w:tcPr>
                <w:p w:rsidR="00ED34B9" w:rsidRPr="00ED34B9" w:rsidRDefault="00ED34B9" w:rsidP="006620A5">
                  <w:pPr>
                    <w:spacing w:line="240" w:lineRule="auto"/>
                    <w:rPr>
                      <w:lang w:val="en-US"/>
                    </w:rPr>
                  </w:pPr>
                  <w:r w:rsidRPr="00ED34B9">
                    <w:rPr>
                      <w:lang w:val="uk-UA"/>
                    </w:rPr>
                    <w:t>Досвід роботи з офісним пакетом Microsoft Office (Word, Excel, PowerPoint);</w:t>
                  </w:r>
                </w:p>
                <w:p w:rsidR="00ED34B9" w:rsidRPr="00ED34B9" w:rsidRDefault="00ED34B9" w:rsidP="006620A5">
                  <w:pPr>
                    <w:spacing w:line="240" w:lineRule="auto"/>
                  </w:pPr>
                  <w:r>
                    <w:rPr>
                      <w:lang w:val="uk-UA"/>
                    </w:rPr>
                    <w:t>Н</w:t>
                  </w:r>
                  <w:r w:rsidRPr="00ED34B9">
                    <w:rPr>
                      <w:lang w:val="uk-UA"/>
                    </w:rPr>
                    <w:t>авички роботи з інформаційно-пошуковими системами в мережі Інтернет.</w:t>
                  </w:r>
                </w:p>
              </w:tc>
            </w:tr>
            <w:tr w:rsidR="00ED34B9" w:rsidRPr="00775DD5" w:rsidTr="006620A5">
              <w:trPr>
                <w:trHeight w:val="476"/>
                <w:tblCellSpacing w:w="22" w:type="dxa"/>
                <w:jc w:val="center"/>
              </w:trPr>
              <w:tc>
                <w:tcPr>
                  <w:tcW w:w="241" w:type="pct"/>
                  <w:tcBorders>
                    <w:top w:val="single" w:sz="4" w:space="0" w:color="auto"/>
                    <w:left w:val="single" w:sz="4" w:space="0" w:color="auto"/>
                    <w:bottom w:val="single" w:sz="4" w:space="0" w:color="auto"/>
                    <w:right w:val="single" w:sz="4" w:space="0" w:color="auto"/>
                  </w:tcBorders>
                  <w:hideMark/>
                </w:tcPr>
                <w:p w:rsidR="00ED34B9" w:rsidRPr="00ED34B9" w:rsidRDefault="00ED34B9" w:rsidP="006620A5">
                  <w:pPr>
                    <w:jc w:val="center"/>
                    <w:rPr>
                      <w:b/>
                      <w:lang w:val="uk-UA"/>
                    </w:rPr>
                  </w:pPr>
                  <w:r w:rsidRPr="00ED34B9">
                    <w:rPr>
                      <w:b/>
                      <w:lang w:val="uk-UA"/>
                    </w:rPr>
                    <w:t>2.</w:t>
                  </w:r>
                </w:p>
              </w:tc>
              <w:tc>
                <w:tcPr>
                  <w:tcW w:w="1299" w:type="pct"/>
                  <w:tcBorders>
                    <w:top w:val="single" w:sz="4" w:space="0" w:color="auto"/>
                    <w:left w:val="single" w:sz="4" w:space="0" w:color="auto"/>
                    <w:bottom w:val="single" w:sz="4" w:space="0" w:color="auto"/>
                    <w:right w:val="single" w:sz="4" w:space="0" w:color="auto"/>
                  </w:tcBorders>
                  <w:hideMark/>
                </w:tcPr>
                <w:p w:rsidR="00ED34B9" w:rsidRPr="00ED34B9" w:rsidRDefault="00ED34B9" w:rsidP="006620A5">
                  <w:pPr>
                    <w:jc w:val="center"/>
                    <w:rPr>
                      <w:b/>
                      <w:lang w:val="uk-UA"/>
                    </w:rPr>
                  </w:pPr>
                  <w:r w:rsidRPr="00ED34B9">
                    <w:rPr>
                      <w:b/>
                      <w:lang w:val="uk-UA"/>
                    </w:rPr>
                    <w:t>Необхідні ділові якості</w:t>
                  </w:r>
                </w:p>
              </w:tc>
              <w:tc>
                <w:tcPr>
                  <w:tcW w:w="3371" w:type="pct"/>
                  <w:tcBorders>
                    <w:top w:val="single" w:sz="4" w:space="0" w:color="auto"/>
                    <w:left w:val="single" w:sz="4" w:space="0" w:color="auto"/>
                    <w:bottom w:val="single" w:sz="4" w:space="0" w:color="auto"/>
                    <w:right w:val="single" w:sz="4" w:space="0" w:color="auto"/>
                  </w:tcBorders>
                  <w:hideMark/>
                </w:tcPr>
                <w:p w:rsidR="00ED34B9" w:rsidRPr="00ED34B9" w:rsidRDefault="00ED34B9" w:rsidP="006620A5">
                  <w:pPr>
                    <w:pStyle w:val="content"/>
                    <w:spacing w:before="0" w:beforeAutospacing="0" w:after="0" w:afterAutospacing="0" w:line="240" w:lineRule="auto"/>
                    <w:ind w:left="34" w:firstLine="0"/>
                    <w:rPr>
                      <w:rFonts w:ascii="Times New Roman" w:hAnsi="Times New Roman"/>
                      <w:sz w:val="24"/>
                      <w:szCs w:val="24"/>
                    </w:rPr>
                  </w:pPr>
                  <w:r w:rsidRPr="00ED34B9">
                    <w:rPr>
                      <w:rFonts w:ascii="Times New Roman" w:hAnsi="Times New Roman"/>
                      <w:sz w:val="24"/>
                      <w:szCs w:val="24"/>
                    </w:rPr>
                    <w:t>Аналітичні здібності, лідерські якості, вміння визначати пріоритети, навички контролю, організаторські здібності, оперативність, вимогливість, навички розв’язання проблем, уміння дотримуватись субординації, уміння працювати в команді.</w:t>
                  </w:r>
                </w:p>
              </w:tc>
            </w:tr>
            <w:tr w:rsidR="00ED34B9" w:rsidRPr="00775DD5" w:rsidTr="006620A5">
              <w:trPr>
                <w:trHeight w:val="18"/>
                <w:tblCellSpacing w:w="22" w:type="dxa"/>
                <w:jc w:val="center"/>
              </w:trPr>
              <w:tc>
                <w:tcPr>
                  <w:tcW w:w="241" w:type="pct"/>
                  <w:tcBorders>
                    <w:top w:val="single" w:sz="4" w:space="0" w:color="auto"/>
                    <w:left w:val="single" w:sz="4" w:space="0" w:color="auto"/>
                    <w:bottom w:val="single" w:sz="4" w:space="0" w:color="auto"/>
                    <w:right w:val="single" w:sz="4" w:space="0" w:color="auto"/>
                  </w:tcBorders>
                  <w:hideMark/>
                </w:tcPr>
                <w:p w:rsidR="00ED34B9" w:rsidRPr="00ED34B9" w:rsidRDefault="00ED34B9" w:rsidP="006620A5">
                  <w:pPr>
                    <w:jc w:val="center"/>
                    <w:rPr>
                      <w:b/>
                      <w:lang w:val="uk-UA"/>
                    </w:rPr>
                  </w:pPr>
                  <w:r w:rsidRPr="00ED34B9">
                    <w:rPr>
                      <w:b/>
                      <w:lang w:val="uk-UA"/>
                    </w:rPr>
                    <w:t>3.</w:t>
                  </w:r>
                </w:p>
              </w:tc>
              <w:tc>
                <w:tcPr>
                  <w:tcW w:w="1299" w:type="pct"/>
                  <w:tcBorders>
                    <w:top w:val="single" w:sz="4" w:space="0" w:color="auto"/>
                    <w:left w:val="single" w:sz="4" w:space="0" w:color="auto"/>
                    <w:bottom w:val="single" w:sz="4" w:space="0" w:color="auto"/>
                    <w:right w:val="single" w:sz="4" w:space="0" w:color="auto"/>
                  </w:tcBorders>
                  <w:hideMark/>
                </w:tcPr>
                <w:p w:rsidR="00ED34B9" w:rsidRPr="00ED34B9" w:rsidRDefault="00ED34B9" w:rsidP="006620A5">
                  <w:pPr>
                    <w:jc w:val="center"/>
                    <w:rPr>
                      <w:b/>
                      <w:lang w:val="uk-UA"/>
                    </w:rPr>
                  </w:pPr>
                  <w:r w:rsidRPr="00ED34B9">
                    <w:rPr>
                      <w:b/>
                      <w:lang w:val="uk-UA"/>
                    </w:rPr>
                    <w:t>Необхідні особистісні якості</w:t>
                  </w:r>
                </w:p>
              </w:tc>
              <w:tc>
                <w:tcPr>
                  <w:tcW w:w="3371" w:type="pct"/>
                  <w:tcBorders>
                    <w:top w:val="single" w:sz="4" w:space="0" w:color="auto"/>
                    <w:left w:val="single" w:sz="4" w:space="0" w:color="auto"/>
                    <w:bottom w:val="single" w:sz="4" w:space="0" w:color="auto"/>
                    <w:right w:val="single" w:sz="4" w:space="0" w:color="auto"/>
                  </w:tcBorders>
                  <w:hideMark/>
                </w:tcPr>
                <w:p w:rsidR="00ED34B9" w:rsidRPr="00ED34B9" w:rsidRDefault="00ED34B9" w:rsidP="006620A5">
                  <w:pPr>
                    <w:rPr>
                      <w:lang w:val="uk-UA"/>
                    </w:rPr>
                  </w:pPr>
                  <w:r w:rsidRPr="00ED34B9">
                    <w:rPr>
                      <w:lang w:val="uk-UA"/>
                    </w:rPr>
                    <w:t>Відповідальність, дисциплінованість, тактовність, надійність, чесність, порядність, емоційна стабільність, комунікабельність, повага до інших, рішучість.</w:t>
                  </w:r>
                </w:p>
              </w:tc>
            </w:tr>
            <w:tr w:rsidR="00ED34B9" w:rsidRPr="00ED34B9" w:rsidTr="006620A5">
              <w:trPr>
                <w:tblCellSpacing w:w="22" w:type="dxa"/>
                <w:jc w:val="center"/>
              </w:trPr>
              <w:tc>
                <w:tcPr>
                  <w:tcW w:w="4956" w:type="pct"/>
                  <w:gridSpan w:val="3"/>
                  <w:tcBorders>
                    <w:top w:val="single" w:sz="4" w:space="0" w:color="auto"/>
                    <w:left w:val="single" w:sz="4" w:space="0" w:color="auto"/>
                    <w:bottom w:val="single" w:sz="4" w:space="0" w:color="auto"/>
                    <w:right w:val="single" w:sz="4" w:space="0" w:color="auto"/>
                  </w:tcBorders>
                  <w:hideMark/>
                </w:tcPr>
                <w:p w:rsidR="00ED34B9" w:rsidRPr="00ED34B9" w:rsidRDefault="00ED34B9" w:rsidP="006620A5">
                  <w:pPr>
                    <w:jc w:val="center"/>
                    <w:rPr>
                      <w:b/>
                      <w:lang w:val="uk-UA"/>
                    </w:rPr>
                  </w:pPr>
                  <w:r w:rsidRPr="00ED34B9">
                    <w:rPr>
                      <w:b/>
                      <w:lang w:val="uk-UA"/>
                    </w:rPr>
                    <w:t>Професійні знання</w:t>
                  </w:r>
                </w:p>
              </w:tc>
            </w:tr>
            <w:tr w:rsidR="00ED34B9" w:rsidRPr="00ED34B9" w:rsidTr="006620A5">
              <w:trPr>
                <w:tblCellSpacing w:w="22" w:type="dxa"/>
                <w:jc w:val="center"/>
              </w:trPr>
              <w:tc>
                <w:tcPr>
                  <w:tcW w:w="1562" w:type="pct"/>
                  <w:gridSpan w:val="2"/>
                  <w:tcBorders>
                    <w:top w:val="single" w:sz="4" w:space="0" w:color="auto"/>
                    <w:left w:val="single" w:sz="4" w:space="0" w:color="auto"/>
                    <w:bottom w:val="single" w:sz="4" w:space="0" w:color="auto"/>
                    <w:right w:val="single" w:sz="4" w:space="0" w:color="auto"/>
                  </w:tcBorders>
                  <w:hideMark/>
                </w:tcPr>
                <w:p w:rsidR="00ED34B9" w:rsidRPr="00ED34B9" w:rsidRDefault="00ED34B9" w:rsidP="006620A5">
                  <w:pPr>
                    <w:jc w:val="center"/>
                    <w:rPr>
                      <w:b/>
                      <w:lang w:val="uk-UA"/>
                    </w:rPr>
                  </w:pPr>
                  <w:r w:rsidRPr="00ED34B9">
                    <w:rPr>
                      <w:b/>
                      <w:lang w:val="uk-UA"/>
                    </w:rPr>
                    <w:t>Вимога</w:t>
                  </w:r>
                </w:p>
              </w:tc>
              <w:tc>
                <w:tcPr>
                  <w:tcW w:w="3371" w:type="pct"/>
                  <w:tcBorders>
                    <w:top w:val="single" w:sz="4" w:space="0" w:color="auto"/>
                    <w:left w:val="single" w:sz="4" w:space="0" w:color="auto"/>
                    <w:bottom w:val="single" w:sz="4" w:space="0" w:color="auto"/>
                    <w:right w:val="single" w:sz="4" w:space="0" w:color="auto"/>
                  </w:tcBorders>
                  <w:hideMark/>
                </w:tcPr>
                <w:p w:rsidR="00ED34B9" w:rsidRPr="00ED34B9" w:rsidRDefault="00ED34B9" w:rsidP="006620A5">
                  <w:pPr>
                    <w:jc w:val="center"/>
                    <w:rPr>
                      <w:b/>
                      <w:lang w:val="uk-UA"/>
                    </w:rPr>
                  </w:pPr>
                  <w:r w:rsidRPr="00ED34B9">
                    <w:rPr>
                      <w:b/>
                      <w:lang w:val="uk-UA"/>
                    </w:rPr>
                    <w:t>Компоненти вимоги</w:t>
                  </w:r>
                </w:p>
              </w:tc>
            </w:tr>
            <w:tr w:rsidR="00ED34B9" w:rsidRPr="00ED34B9" w:rsidTr="006620A5">
              <w:trPr>
                <w:tblCellSpacing w:w="22" w:type="dxa"/>
                <w:jc w:val="center"/>
              </w:trPr>
              <w:tc>
                <w:tcPr>
                  <w:tcW w:w="1562" w:type="pct"/>
                  <w:gridSpan w:val="2"/>
                  <w:tcBorders>
                    <w:top w:val="single" w:sz="4" w:space="0" w:color="auto"/>
                    <w:left w:val="single" w:sz="4" w:space="0" w:color="auto"/>
                    <w:bottom w:val="single" w:sz="4" w:space="0" w:color="auto"/>
                    <w:right w:val="single" w:sz="4" w:space="0" w:color="auto"/>
                  </w:tcBorders>
                </w:tcPr>
                <w:p w:rsidR="00ED34B9" w:rsidRPr="00ED34B9" w:rsidRDefault="00ED34B9" w:rsidP="006620A5">
                  <w:pPr>
                    <w:jc w:val="center"/>
                    <w:rPr>
                      <w:b/>
                      <w:lang w:val="uk-UA"/>
                    </w:rPr>
                  </w:pPr>
                </w:p>
              </w:tc>
              <w:tc>
                <w:tcPr>
                  <w:tcW w:w="3371" w:type="pct"/>
                  <w:tcBorders>
                    <w:top w:val="single" w:sz="4" w:space="0" w:color="auto"/>
                    <w:left w:val="single" w:sz="4" w:space="0" w:color="auto"/>
                    <w:bottom w:val="single" w:sz="4" w:space="0" w:color="auto"/>
                    <w:right w:val="single" w:sz="4" w:space="0" w:color="auto"/>
                  </w:tcBorders>
                </w:tcPr>
                <w:p w:rsidR="00ED34B9" w:rsidRPr="00ED34B9" w:rsidRDefault="00ED34B9" w:rsidP="006620A5">
                  <w:pPr>
                    <w:jc w:val="center"/>
                    <w:rPr>
                      <w:b/>
                      <w:lang w:val="uk-UA"/>
                    </w:rPr>
                  </w:pPr>
                </w:p>
              </w:tc>
            </w:tr>
            <w:tr w:rsidR="00ED34B9" w:rsidRPr="00ED34B9" w:rsidTr="006620A5">
              <w:trPr>
                <w:tblCellSpacing w:w="22" w:type="dxa"/>
                <w:jc w:val="center"/>
              </w:trPr>
              <w:tc>
                <w:tcPr>
                  <w:tcW w:w="241" w:type="pct"/>
                  <w:tcBorders>
                    <w:top w:val="single" w:sz="4" w:space="0" w:color="auto"/>
                    <w:left w:val="single" w:sz="4" w:space="0" w:color="auto"/>
                    <w:bottom w:val="single" w:sz="4" w:space="0" w:color="auto"/>
                    <w:right w:val="single" w:sz="4" w:space="0" w:color="auto"/>
                  </w:tcBorders>
                  <w:hideMark/>
                </w:tcPr>
                <w:p w:rsidR="00ED34B9" w:rsidRPr="00ED34B9" w:rsidRDefault="00ED34B9" w:rsidP="006620A5">
                  <w:pPr>
                    <w:jc w:val="center"/>
                    <w:rPr>
                      <w:b/>
                      <w:lang w:val="uk-UA"/>
                    </w:rPr>
                  </w:pPr>
                  <w:r w:rsidRPr="00ED34B9">
                    <w:rPr>
                      <w:b/>
                      <w:lang w:val="uk-UA"/>
                    </w:rPr>
                    <w:t>1.</w:t>
                  </w:r>
                </w:p>
              </w:tc>
              <w:tc>
                <w:tcPr>
                  <w:tcW w:w="1299" w:type="pct"/>
                  <w:tcBorders>
                    <w:top w:val="single" w:sz="4" w:space="0" w:color="auto"/>
                    <w:left w:val="single" w:sz="4" w:space="0" w:color="auto"/>
                    <w:bottom w:val="single" w:sz="4" w:space="0" w:color="auto"/>
                    <w:right w:val="single" w:sz="4" w:space="0" w:color="auto"/>
                  </w:tcBorders>
                  <w:hideMark/>
                </w:tcPr>
                <w:p w:rsidR="00ED34B9" w:rsidRPr="00ED34B9" w:rsidRDefault="00ED34B9" w:rsidP="006620A5">
                  <w:pPr>
                    <w:jc w:val="center"/>
                    <w:rPr>
                      <w:b/>
                      <w:lang w:val="uk-UA"/>
                    </w:rPr>
                  </w:pPr>
                  <w:r w:rsidRPr="00ED34B9">
                    <w:rPr>
                      <w:b/>
                      <w:lang w:val="uk-UA"/>
                    </w:rPr>
                    <w:t>Знання законодавства</w:t>
                  </w:r>
                </w:p>
              </w:tc>
              <w:tc>
                <w:tcPr>
                  <w:tcW w:w="3371" w:type="pct"/>
                  <w:tcBorders>
                    <w:top w:val="single" w:sz="4" w:space="0" w:color="auto"/>
                    <w:left w:val="single" w:sz="4" w:space="0" w:color="auto"/>
                    <w:bottom w:val="single" w:sz="4" w:space="0" w:color="auto"/>
                    <w:right w:val="single" w:sz="4" w:space="0" w:color="auto"/>
                  </w:tcBorders>
                  <w:hideMark/>
                </w:tcPr>
                <w:p w:rsidR="00ED34B9" w:rsidRPr="00ED34B9" w:rsidRDefault="00ED34B9" w:rsidP="006620A5">
                  <w:pPr>
                    <w:spacing w:line="240" w:lineRule="auto"/>
                    <w:rPr>
                      <w:lang w:val="uk-UA"/>
                    </w:rPr>
                  </w:pPr>
                  <w:r w:rsidRPr="00ED34B9">
                    <w:rPr>
                      <w:lang w:val="uk-UA"/>
                    </w:rPr>
                    <w:t>1) Конституція України</w:t>
                  </w:r>
                </w:p>
                <w:p w:rsidR="00ED34B9" w:rsidRPr="00ED34B9" w:rsidRDefault="00ED34B9" w:rsidP="006620A5">
                  <w:pPr>
                    <w:spacing w:line="240" w:lineRule="auto"/>
                    <w:rPr>
                      <w:lang w:val="uk-UA"/>
                    </w:rPr>
                  </w:pPr>
                  <w:r w:rsidRPr="00ED34B9">
                    <w:rPr>
                      <w:lang w:val="uk-UA"/>
                    </w:rPr>
                    <w:t>2) Закони України:</w:t>
                  </w:r>
                </w:p>
                <w:p w:rsidR="00ED34B9" w:rsidRPr="00ED34B9" w:rsidRDefault="00ED34B9" w:rsidP="006620A5">
                  <w:pPr>
                    <w:spacing w:line="240" w:lineRule="auto"/>
                    <w:rPr>
                      <w:lang w:val="uk-UA"/>
                    </w:rPr>
                  </w:pPr>
                  <w:r w:rsidRPr="00ED34B9">
                    <w:rPr>
                      <w:lang w:val="uk-UA"/>
                    </w:rPr>
                    <w:t>«Про державну службу»;</w:t>
                  </w:r>
                </w:p>
                <w:p w:rsidR="00ED34B9" w:rsidRPr="00ED34B9" w:rsidRDefault="00ED34B9" w:rsidP="006620A5">
                  <w:pPr>
                    <w:spacing w:line="240" w:lineRule="auto"/>
                    <w:rPr>
                      <w:lang w:val="uk-UA"/>
                    </w:rPr>
                  </w:pPr>
                  <w:r w:rsidRPr="00ED34B9">
                    <w:rPr>
                      <w:lang w:val="uk-UA"/>
                    </w:rPr>
                    <w:t>«Про запобігання корупції».</w:t>
                  </w:r>
                </w:p>
              </w:tc>
            </w:tr>
            <w:tr w:rsidR="00ED34B9" w:rsidRPr="007A7FCC" w:rsidTr="006620A5">
              <w:trPr>
                <w:tblCellSpacing w:w="22" w:type="dxa"/>
                <w:jc w:val="center"/>
              </w:trPr>
              <w:tc>
                <w:tcPr>
                  <w:tcW w:w="241" w:type="pct"/>
                  <w:tcBorders>
                    <w:top w:val="single" w:sz="4" w:space="0" w:color="auto"/>
                    <w:left w:val="single" w:sz="4" w:space="0" w:color="auto"/>
                    <w:bottom w:val="single" w:sz="4" w:space="0" w:color="auto"/>
                    <w:right w:val="single" w:sz="4" w:space="0" w:color="auto"/>
                  </w:tcBorders>
                  <w:hideMark/>
                </w:tcPr>
                <w:p w:rsidR="00ED34B9" w:rsidRPr="00ED34B9" w:rsidRDefault="00ED34B9" w:rsidP="006620A5">
                  <w:pPr>
                    <w:jc w:val="center"/>
                    <w:rPr>
                      <w:b/>
                      <w:lang w:val="uk-UA"/>
                    </w:rPr>
                  </w:pPr>
                  <w:r w:rsidRPr="00ED34B9">
                    <w:rPr>
                      <w:b/>
                      <w:lang w:val="uk-UA"/>
                    </w:rPr>
                    <w:t>2.</w:t>
                  </w:r>
                </w:p>
              </w:tc>
              <w:tc>
                <w:tcPr>
                  <w:tcW w:w="1299" w:type="pct"/>
                  <w:tcBorders>
                    <w:top w:val="single" w:sz="4" w:space="0" w:color="auto"/>
                    <w:left w:val="single" w:sz="4" w:space="0" w:color="auto"/>
                    <w:bottom w:val="single" w:sz="4" w:space="0" w:color="auto"/>
                    <w:right w:val="single" w:sz="4" w:space="0" w:color="auto"/>
                  </w:tcBorders>
                  <w:hideMark/>
                </w:tcPr>
                <w:p w:rsidR="00ED34B9" w:rsidRPr="00ED34B9" w:rsidRDefault="00ED34B9" w:rsidP="006620A5">
                  <w:pPr>
                    <w:jc w:val="center"/>
                    <w:rPr>
                      <w:b/>
                      <w:lang w:val="uk-UA"/>
                    </w:rPr>
                  </w:pPr>
                  <w:r w:rsidRPr="00ED34B9">
                    <w:rPr>
                      <w:b/>
                      <w:lang w:val="uk-UA"/>
                    </w:rPr>
                    <w:t>Знання спеціального законодавства, що пов’язане із завданнями та змістом роботи державного службовця відповідно до посадової інструкції (положення про структурний підрозділ)</w:t>
                  </w:r>
                </w:p>
              </w:tc>
              <w:tc>
                <w:tcPr>
                  <w:tcW w:w="3371" w:type="pct"/>
                  <w:tcBorders>
                    <w:top w:val="single" w:sz="4" w:space="0" w:color="auto"/>
                    <w:left w:val="single" w:sz="4" w:space="0" w:color="auto"/>
                    <w:bottom w:val="single" w:sz="4" w:space="0" w:color="auto"/>
                    <w:right w:val="single" w:sz="4" w:space="0" w:color="auto"/>
                  </w:tcBorders>
                  <w:hideMark/>
                </w:tcPr>
                <w:p w:rsidR="007A7FCC" w:rsidRPr="00ED34B9" w:rsidRDefault="00ED34B9" w:rsidP="007A7FCC">
                  <w:pPr>
                    <w:suppressAutoHyphens w:val="0"/>
                    <w:spacing w:line="240" w:lineRule="auto"/>
                    <w:ind w:left="57"/>
                    <w:jc w:val="both"/>
                    <w:rPr>
                      <w:lang w:val="uk-UA"/>
                    </w:rPr>
                  </w:pPr>
                  <w:r w:rsidRPr="00ED34B9">
                    <w:rPr>
                      <w:lang w:val="uk-UA"/>
                    </w:rPr>
                    <w:t xml:space="preserve">Бюджетний кодекс України, Податковий кодекс України, </w:t>
                  </w:r>
                  <w:r w:rsidR="007A7FCC" w:rsidRPr="00ED34B9">
                    <w:rPr>
                      <w:lang w:val="uk-UA"/>
                    </w:rPr>
                    <w:t>Закон</w:t>
                  </w:r>
                  <w:r w:rsidR="007A7FCC">
                    <w:rPr>
                      <w:lang w:val="uk-UA"/>
                    </w:rPr>
                    <w:t>и</w:t>
                  </w:r>
                  <w:r w:rsidR="007A7FCC" w:rsidRPr="00ED34B9">
                    <w:rPr>
                      <w:lang w:val="uk-UA"/>
                    </w:rPr>
                    <w:t xml:space="preserve"> України</w:t>
                  </w:r>
                  <w:r w:rsidR="007A7FCC">
                    <w:rPr>
                      <w:lang w:val="uk-UA"/>
                    </w:rPr>
                    <w:t>:</w:t>
                  </w:r>
                  <w:r w:rsidR="007A7FCC" w:rsidRPr="00ED34B9">
                    <w:rPr>
                      <w:lang w:val="uk-UA"/>
                    </w:rPr>
                    <w:t xml:space="preserve"> </w:t>
                  </w:r>
                  <w:r w:rsidR="007A7FCC">
                    <w:rPr>
                      <w:lang w:val="uk-UA"/>
                    </w:rPr>
                    <w:t>«Про звернення громадян»</w:t>
                  </w:r>
                  <w:r w:rsidRPr="00ED34B9">
                    <w:rPr>
                      <w:lang w:val="uk-UA"/>
                    </w:rPr>
                    <w:t xml:space="preserve">,   «Про адміністративні послуги», </w:t>
                  </w:r>
                  <w:r w:rsidR="007A7FCC" w:rsidRPr="00ED34B9">
                    <w:rPr>
                      <w:lang w:val="uk-UA"/>
                    </w:rPr>
                    <w:t>«Про місцеві державні адміністрації»,</w:t>
                  </w:r>
                  <w:r w:rsidR="007A7FCC">
                    <w:rPr>
                      <w:lang w:val="uk-UA"/>
                    </w:rPr>
                    <w:t xml:space="preserve">  </w:t>
                  </w:r>
                  <w:r w:rsidR="007A7FCC" w:rsidRPr="00ED34B9">
                    <w:rPr>
                      <w:lang w:val="uk-UA"/>
                    </w:rPr>
                    <w:t xml:space="preserve"> </w:t>
                  </w:r>
                  <w:r w:rsidRPr="00ED34B9">
                    <w:rPr>
                      <w:lang w:val="uk-UA"/>
                    </w:rPr>
                    <w:t xml:space="preserve">  </w:t>
                  </w:r>
                  <w:r w:rsidR="007A7FCC" w:rsidRPr="00ED34B9">
                    <w:rPr>
                      <w:lang w:val="uk-UA"/>
                    </w:rPr>
                    <w:t xml:space="preserve">«Про публічні закупівлі»; </w:t>
                  </w:r>
                  <w:r w:rsidRPr="00ED34B9">
                    <w:rPr>
                      <w:lang w:val="uk-UA"/>
                    </w:rPr>
                    <w:t xml:space="preserve">«Про </w:t>
                  </w:r>
                  <w:r w:rsidR="007A7FCC">
                    <w:rPr>
                      <w:lang w:val="uk-UA"/>
                    </w:rPr>
                    <w:t xml:space="preserve">доступ до публічної інформації», </w:t>
                  </w:r>
                  <w:r w:rsidR="007A7FCC" w:rsidRPr="00ED34B9">
                    <w:rPr>
                      <w:lang w:val="uk-UA"/>
                    </w:rPr>
                    <w:t>«Про бухгалтерський облік та фінансову звітність в Україні»;</w:t>
                  </w:r>
                  <w:r w:rsidR="007A7FCC">
                    <w:rPr>
                      <w:lang w:val="uk-UA"/>
                    </w:rPr>
                    <w:t xml:space="preserve"> </w:t>
                  </w:r>
                </w:p>
                <w:p w:rsidR="007A7FCC" w:rsidRPr="00ED34B9" w:rsidRDefault="007A7FCC" w:rsidP="007A7FCC">
                  <w:pPr>
                    <w:suppressAutoHyphens w:val="0"/>
                    <w:spacing w:line="240" w:lineRule="auto"/>
                    <w:ind w:left="57"/>
                    <w:jc w:val="both"/>
                    <w:rPr>
                      <w:lang w:val="uk-UA"/>
                    </w:rPr>
                  </w:pPr>
                  <w:r w:rsidRPr="00ED34B9">
                    <w:rPr>
                      <w:lang w:val="uk-UA"/>
                    </w:rPr>
                    <w:t>Постанова Кабінету Міністрів України від 28.02.2000 №</w:t>
                  </w:r>
                  <w:r>
                    <w:rPr>
                      <w:lang w:val="uk-UA"/>
                    </w:rPr>
                    <w:t xml:space="preserve"> </w:t>
                  </w:r>
                  <w:r w:rsidRPr="00ED34B9">
                    <w:rPr>
                      <w:lang w:val="uk-UA"/>
                    </w:rPr>
                    <w:t>419 «Про затвердження Порядку подання фінансової звітності»; Наказ Міністерства фінансів України від 12.10.2010 №1202 «Про затвердження національних положень (стандартів) бухгалтерського обліку в державному секторі»</w:t>
                  </w:r>
                  <w:r>
                    <w:rPr>
                      <w:lang w:val="uk-UA"/>
                    </w:rPr>
                    <w:t xml:space="preserve"> та</w:t>
                  </w:r>
                </w:p>
                <w:p w:rsidR="00ED34B9" w:rsidRPr="00ED34B9" w:rsidRDefault="007A7FCC" w:rsidP="007A7FCC">
                  <w:pPr>
                    <w:jc w:val="both"/>
                    <w:rPr>
                      <w:lang w:val="uk-UA"/>
                    </w:rPr>
                  </w:pPr>
                  <w:proofErr w:type="spellStart"/>
                  <w:r w:rsidRPr="00ED34B9">
                    <w:t>інші</w:t>
                  </w:r>
                  <w:proofErr w:type="spellEnd"/>
                  <w:r w:rsidRPr="00ED34B9">
                    <w:t xml:space="preserve"> </w:t>
                  </w:r>
                  <w:proofErr w:type="spellStart"/>
                  <w:r w:rsidRPr="00ED34B9">
                    <w:t>нормативно-правові</w:t>
                  </w:r>
                  <w:proofErr w:type="spellEnd"/>
                  <w:r w:rsidRPr="00ED34B9">
                    <w:t xml:space="preserve"> </w:t>
                  </w:r>
                  <w:proofErr w:type="spellStart"/>
                  <w:r w:rsidRPr="00ED34B9">
                    <w:t>акти</w:t>
                  </w:r>
                  <w:proofErr w:type="spellEnd"/>
                  <w:r w:rsidRPr="00ED34B9">
                    <w:t xml:space="preserve">, </w:t>
                  </w:r>
                  <w:proofErr w:type="spellStart"/>
                  <w:r w:rsidRPr="00ED34B9">
                    <w:t>що</w:t>
                  </w:r>
                  <w:proofErr w:type="spellEnd"/>
                  <w:r w:rsidRPr="00ED34B9">
                    <w:t xml:space="preserve"> </w:t>
                  </w:r>
                  <w:proofErr w:type="spellStart"/>
                  <w:r w:rsidRPr="00ED34B9">
                    <w:t>регулюють</w:t>
                  </w:r>
                  <w:proofErr w:type="spellEnd"/>
                  <w:r w:rsidRPr="00ED34B9">
                    <w:t xml:space="preserve"> </w:t>
                  </w:r>
                  <w:proofErr w:type="spellStart"/>
                  <w:r w:rsidRPr="00ED34B9">
                    <w:t>діяльність</w:t>
                  </w:r>
                  <w:proofErr w:type="spellEnd"/>
                  <w:r w:rsidRPr="00ED34B9">
                    <w:t xml:space="preserve"> сектору.</w:t>
                  </w:r>
                </w:p>
              </w:tc>
            </w:tr>
          </w:tbl>
          <w:p w:rsidR="00F127BF" w:rsidRPr="00ED34B9" w:rsidRDefault="00F127BF" w:rsidP="007A7FCC">
            <w:pPr>
              <w:pStyle w:val="rvps12"/>
              <w:spacing w:before="0" w:beforeAutospacing="0" w:after="0" w:afterAutospacing="0"/>
            </w:pPr>
          </w:p>
        </w:tc>
      </w:tr>
    </w:tbl>
    <w:p w:rsidR="00975863" w:rsidRPr="00304FFB" w:rsidRDefault="00975863" w:rsidP="007A7FCC">
      <w:pPr>
        <w:ind w:right="-284"/>
        <w:jc w:val="center"/>
        <w:rPr>
          <w:sz w:val="22"/>
          <w:szCs w:val="22"/>
          <w:lang w:val="uk-UA"/>
        </w:rPr>
      </w:pPr>
    </w:p>
    <w:sectPr w:rsidR="00975863" w:rsidRPr="00304FFB" w:rsidSect="00355FB4">
      <w:pgSz w:w="11905" w:h="16837"/>
      <w:pgMar w:top="1135" w:right="567" w:bottom="709" w:left="1701" w:header="720" w:footer="720" w:gutter="0"/>
      <w:cols w:space="720"/>
      <w:docGrid w:linePitch="240" w:charSpace="32768"/>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font183">
    <w:altName w:val="Times New Roman"/>
    <w:charset w:val="CC"/>
    <w:family w:val="auto"/>
    <w:pitch w:val="variable"/>
    <w:sig w:usb0="00000000" w:usb1="00000000" w:usb2="00000000" w:usb3="00000000" w:csb0="00000000"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Verdana">
    <w:panose1 w:val="020B0604030504040204"/>
    <w:charset w:val="CC"/>
    <w:family w:val="swiss"/>
    <w:pitch w:val="variable"/>
    <w:sig w:usb0="20000287" w:usb1="00000000" w:usb2="00000000" w:usb3="00000000" w:csb0="0000019F" w:csb1="00000000"/>
  </w:font>
  <w:font w:name="Franklin Gothic Medium">
    <w:panose1 w:val="020B0603020102020204"/>
    <w:charset w:val="CC"/>
    <w:family w:val="swiss"/>
    <w:pitch w:val="variable"/>
    <w:sig w:usb0="00000287" w:usb1="00000000" w:usb2="00000000" w:usb3="00000000" w:csb0="0000009F" w:csb1="00000000"/>
  </w:font>
  <w:font w:name="Antiqua">
    <w:altName w:val="Times New Roman"/>
    <w:charset w:val="CC"/>
    <w:family w:val="auto"/>
    <w:pitch w:val="variable"/>
    <w:sig w:usb0="00000000" w:usb1="00000000" w:usb2="00000000" w:usb3="00000000" w:csb0="00000000"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nsid w:val="00000002"/>
    <w:multiLevelType w:val="multilevel"/>
    <w:tmpl w:val="00000002"/>
    <w:lvl w:ilvl="0">
      <w:start w:val="1"/>
      <w:numFmt w:val="decimal"/>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Roman"/>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Roman"/>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Roman"/>
      <w:lvlText w:val="%9."/>
      <w:lvlJc w:val="left"/>
      <w:pPr>
        <w:tabs>
          <w:tab w:val="num" w:pos="3600"/>
        </w:tabs>
        <w:ind w:left="3600" w:hanging="360"/>
      </w:pPr>
    </w:lvl>
  </w:abstractNum>
  <w:abstractNum w:abstractNumId="2">
    <w:nsid w:val="1CE9448F"/>
    <w:multiLevelType w:val="hybridMultilevel"/>
    <w:tmpl w:val="50F2C6AA"/>
    <w:lvl w:ilvl="0" w:tplc="B2BE9AB4">
      <w:start w:val="1"/>
      <w:numFmt w:val="decimal"/>
      <w:lvlText w:val="%1)"/>
      <w:lvlJc w:val="left"/>
      <w:pPr>
        <w:ind w:left="500" w:hanging="360"/>
      </w:pPr>
      <w:rPr>
        <w:rFonts w:hint="default"/>
      </w:rPr>
    </w:lvl>
    <w:lvl w:ilvl="1" w:tplc="04190019" w:tentative="1">
      <w:start w:val="1"/>
      <w:numFmt w:val="lowerLetter"/>
      <w:lvlText w:val="%2."/>
      <w:lvlJc w:val="left"/>
      <w:pPr>
        <w:ind w:left="1220" w:hanging="360"/>
      </w:pPr>
    </w:lvl>
    <w:lvl w:ilvl="2" w:tplc="0419001B" w:tentative="1">
      <w:start w:val="1"/>
      <w:numFmt w:val="lowerRoman"/>
      <w:lvlText w:val="%3."/>
      <w:lvlJc w:val="right"/>
      <w:pPr>
        <w:ind w:left="1940" w:hanging="180"/>
      </w:pPr>
    </w:lvl>
    <w:lvl w:ilvl="3" w:tplc="0419000F" w:tentative="1">
      <w:start w:val="1"/>
      <w:numFmt w:val="decimal"/>
      <w:lvlText w:val="%4."/>
      <w:lvlJc w:val="left"/>
      <w:pPr>
        <w:ind w:left="2660" w:hanging="360"/>
      </w:pPr>
    </w:lvl>
    <w:lvl w:ilvl="4" w:tplc="04190019" w:tentative="1">
      <w:start w:val="1"/>
      <w:numFmt w:val="lowerLetter"/>
      <w:lvlText w:val="%5."/>
      <w:lvlJc w:val="left"/>
      <w:pPr>
        <w:ind w:left="3380" w:hanging="360"/>
      </w:pPr>
    </w:lvl>
    <w:lvl w:ilvl="5" w:tplc="0419001B" w:tentative="1">
      <w:start w:val="1"/>
      <w:numFmt w:val="lowerRoman"/>
      <w:lvlText w:val="%6."/>
      <w:lvlJc w:val="right"/>
      <w:pPr>
        <w:ind w:left="4100" w:hanging="180"/>
      </w:pPr>
    </w:lvl>
    <w:lvl w:ilvl="6" w:tplc="0419000F" w:tentative="1">
      <w:start w:val="1"/>
      <w:numFmt w:val="decimal"/>
      <w:lvlText w:val="%7."/>
      <w:lvlJc w:val="left"/>
      <w:pPr>
        <w:ind w:left="4820" w:hanging="360"/>
      </w:pPr>
    </w:lvl>
    <w:lvl w:ilvl="7" w:tplc="04190019" w:tentative="1">
      <w:start w:val="1"/>
      <w:numFmt w:val="lowerLetter"/>
      <w:lvlText w:val="%8."/>
      <w:lvlJc w:val="left"/>
      <w:pPr>
        <w:ind w:left="5540" w:hanging="360"/>
      </w:pPr>
    </w:lvl>
    <w:lvl w:ilvl="8" w:tplc="0419001B" w:tentative="1">
      <w:start w:val="1"/>
      <w:numFmt w:val="lowerRoman"/>
      <w:lvlText w:val="%9."/>
      <w:lvlJc w:val="right"/>
      <w:pPr>
        <w:ind w:left="6260" w:hanging="180"/>
      </w:pPr>
    </w:lvl>
  </w:abstractNum>
  <w:abstractNum w:abstractNumId="3">
    <w:nsid w:val="364F3F0E"/>
    <w:multiLevelType w:val="hybridMultilevel"/>
    <w:tmpl w:val="43CC3ED2"/>
    <w:lvl w:ilvl="0" w:tplc="25686A8E">
      <w:start w:val="1"/>
      <w:numFmt w:val="decimal"/>
      <w:lvlText w:val="%1)"/>
      <w:lvlJc w:val="left"/>
      <w:pPr>
        <w:tabs>
          <w:tab w:val="num" w:pos="417"/>
        </w:tabs>
        <w:ind w:left="417" w:hanging="360"/>
      </w:pPr>
      <w:rPr>
        <w:rFonts w:hint="default"/>
      </w:rPr>
    </w:lvl>
    <w:lvl w:ilvl="1" w:tplc="04190019" w:tentative="1">
      <w:start w:val="1"/>
      <w:numFmt w:val="lowerLetter"/>
      <w:lvlText w:val="%2."/>
      <w:lvlJc w:val="left"/>
      <w:pPr>
        <w:tabs>
          <w:tab w:val="num" w:pos="1137"/>
        </w:tabs>
        <w:ind w:left="1137" w:hanging="360"/>
      </w:pPr>
    </w:lvl>
    <w:lvl w:ilvl="2" w:tplc="0419001B" w:tentative="1">
      <w:start w:val="1"/>
      <w:numFmt w:val="lowerRoman"/>
      <w:lvlText w:val="%3."/>
      <w:lvlJc w:val="right"/>
      <w:pPr>
        <w:tabs>
          <w:tab w:val="num" w:pos="1857"/>
        </w:tabs>
        <w:ind w:left="1857" w:hanging="180"/>
      </w:pPr>
    </w:lvl>
    <w:lvl w:ilvl="3" w:tplc="0419000F" w:tentative="1">
      <w:start w:val="1"/>
      <w:numFmt w:val="decimal"/>
      <w:lvlText w:val="%4."/>
      <w:lvlJc w:val="left"/>
      <w:pPr>
        <w:tabs>
          <w:tab w:val="num" w:pos="2577"/>
        </w:tabs>
        <w:ind w:left="2577" w:hanging="360"/>
      </w:pPr>
    </w:lvl>
    <w:lvl w:ilvl="4" w:tplc="04190019" w:tentative="1">
      <w:start w:val="1"/>
      <w:numFmt w:val="lowerLetter"/>
      <w:lvlText w:val="%5."/>
      <w:lvlJc w:val="left"/>
      <w:pPr>
        <w:tabs>
          <w:tab w:val="num" w:pos="3297"/>
        </w:tabs>
        <w:ind w:left="3297" w:hanging="360"/>
      </w:pPr>
    </w:lvl>
    <w:lvl w:ilvl="5" w:tplc="0419001B" w:tentative="1">
      <w:start w:val="1"/>
      <w:numFmt w:val="lowerRoman"/>
      <w:lvlText w:val="%6."/>
      <w:lvlJc w:val="right"/>
      <w:pPr>
        <w:tabs>
          <w:tab w:val="num" w:pos="4017"/>
        </w:tabs>
        <w:ind w:left="4017" w:hanging="180"/>
      </w:pPr>
    </w:lvl>
    <w:lvl w:ilvl="6" w:tplc="0419000F" w:tentative="1">
      <w:start w:val="1"/>
      <w:numFmt w:val="decimal"/>
      <w:lvlText w:val="%7."/>
      <w:lvlJc w:val="left"/>
      <w:pPr>
        <w:tabs>
          <w:tab w:val="num" w:pos="4737"/>
        </w:tabs>
        <w:ind w:left="4737" w:hanging="360"/>
      </w:pPr>
    </w:lvl>
    <w:lvl w:ilvl="7" w:tplc="04190019" w:tentative="1">
      <w:start w:val="1"/>
      <w:numFmt w:val="lowerLetter"/>
      <w:lvlText w:val="%8."/>
      <w:lvlJc w:val="left"/>
      <w:pPr>
        <w:tabs>
          <w:tab w:val="num" w:pos="5457"/>
        </w:tabs>
        <w:ind w:left="5457" w:hanging="360"/>
      </w:pPr>
    </w:lvl>
    <w:lvl w:ilvl="8" w:tplc="0419001B" w:tentative="1">
      <w:start w:val="1"/>
      <w:numFmt w:val="lowerRoman"/>
      <w:lvlText w:val="%9."/>
      <w:lvlJc w:val="right"/>
      <w:pPr>
        <w:tabs>
          <w:tab w:val="num" w:pos="6177"/>
        </w:tabs>
        <w:ind w:left="6177" w:hanging="180"/>
      </w:pPr>
    </w:lvl>
  </w:abstractNum>
  <w:abstractNum w:abstractNumId="4">
    <w:nsid w:val="45592F22"/>
    <w:multiLevelType w:val="hybridMultilevel"/>
    <w:tmpl w:val="923A321E"/>
    <w:lvl w:ilvl="0" w:tplc="0422000F">
      <w:start w:val="1"/>
      <w:numFmt w:val="decimal"/>
      <w:lvlText w:val="%1."/>
      <w:lvlJc w:val="left"/>
      <w:pPr>
        <w:tabs>
          <w:tab w:val="num" w:pos="720"/>
        </w:tabs>
        <w:ind w:left="720" w:hanging="360"/>
      </w:pPr>
      <w:rPr>
        <w:rFonts w:hint="default"/>
      </w:r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5">
    <w:nsid w:val="613F0500"/>
    <w:multiLevelType w:val="hybridMultilevel"/>
    <w:tmpl w:val="8828E62A"/>
    <w:lvl w:ilvl="0" w:tplc="B2FC0328">
      <w:numFmt w:val="bullet"/>
      <w:lvlText w:val="-"/>
      <w:lvlJc w:val="left"/>
      <w:pPr>
        <w:tabs>
          <w:tab w:val="num" w:pos="928"/>
        </w:tabs>
        <w:ind w:left="928" w:hanging="360"/>
      </w:pPr>
      <w:rPr>
        <w:rFonts w:ascii="Times New Roman" w:eastAsia="Arial Unicode MS" w:hAnsi="Times New Roman" w:cs="Times New Roman" w:hint="default"/>
      </w:rPr>
    </w:lvl>
    <w:lvl w:ilvl="1" w:tplc="04190003" w:tentative="1">
      <w:start w:val="1"/>
      <w:numFmt w:val="bullet"/>
      <w:lvlText w:val="o"/>
      <w:lvlJc w:val="left"/>
      <w:pPr>
        <w:tabs>
          <w:tab w:val="num" w:pos="1788"/>
        </w:tabs>
        <w:ind w:left="1788" w:hanging="360"/>
      </w:pPr>
      <w:rPr>
        <w:rFonts w:ascii="Courier New" w:hAnsi="Courier New" w:cs="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cs="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cs="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num w:numId="1">
    <w:abstractNumId w:val="0"/>
  </w:num>
  <w:num w:numId="2">
    <w:abstractNumId w:val="1"/>
  </w:num>
  <w:num w:numId="3">
    <w:abstractNumId w:val="4"/>
  </w:num>
  <w:num w:numId="4">
    <w:abstractNumId w:val="5"/>
  </w:num>
  <w:num w:numId="5">
    <w:abstractNumId w:val="2"/>
  </w:num>
  <w:num w:numId="6">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proofState w:spelling="clean" w:grammar="clean"/>
  <w:stylePaneFormatFilter w:val="0000"/>
  <w:defaultTabStop w:val="709"/>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
  <w:rsids>
    <w:rsidRoot w:val="007C7E30"/>
    <w:rsid w:val="00026429"/>
    <w:rsid w:val="000322FF"/>
    <w:rsid w:val="00034988"/>
    <w:rsid w:val="000432BC"/>
    <w:rsid w:val="00044416"/>
    <w:rsid w:val="00047FA2"/>
    <w:rsid w:val="00054C30"/>
    <w:rsid w:val="00082159"/>
    <w:rsid w:val="0009463A"/>
    <w:rsid w:val="000C636B"/>
    <w:rsid w:val="000C6D72"/>
    <w:rsid w:val="000F6002"/>
    <w:rsid w:val="00134CDF"/>
    <w:rsid w:val="001439F4"/>
    <w:rsid w:val="00147F54"/>
    <w:rsid w:val="00174C0F"/>
    <w:rsid w:val="001834EF"/>
    <w:rsid w:val="00185287"/>
    <w:rsid w:val="00195093"/>
    <w:rsid w:val="001B4EAE"/>
    <w:rsid w:val="001C24F3"/>
    <w:rsid w:val="00200530"/>
    <w:rsid w:val="002215D1"/>
    <w:rsid w:val="002432EB"/>
    <w:rsid w:val="00260D68"/>
    <w:rsid w:val="002657B6"/>
    <w:rsid w:val="00266B70"/>
    <w:rsid w:val="00267A8F"/>
    <w:rsid w:val="002721AA"/>
    <w:rsid w:val="002B04C2"/>
    <w:rsid w:val="002B176C"/>
    <w:rsid w:val="002B6FDD"/>
    <w:rsid w:val="002C04D0"/>
    <w:rsid w:val="002D3F79"/>
    <w:rsid w:val="002E194B"/>
    <w:rsid w:val="002F219E"/>
    <w:rsid w:val="00304FFB"/>
    <w:rsid w:val="003145DC"/>
    <w:rsid w:val="00325BEB"/>
    <w:rsid w:val="00355FB4"/>
    <w:rsid w:val="0036321C"/>
    <w:rsid w:val="00365A2A"/>
    <w:rsid w:val="003922D4"/>
    <w:rsid w:val="003D2236"/>
    <w:rsid w:val="003E0B6F"/>
    <w:rsid w:val="003E12E1"/>
    <w:rsid w:val="003F2772"/>
    <w:rsid w:val="003F78E8"/>
    <w:rsid w:val="004139AC"/>
    <w:rsid w:val="00431D2F"/>
    <w:rsid w:val="00437A9C"/>
    <w:rsid w:val="0044565A"/>
    <w:rsid w:val="0047026A"/>
    <w:rsid w:val="00470D90"/>
    <w:rsid w:val="00483E1A"/>
    <w:rsid w:val="004A1969"/>
    <w:rsid w:val="004A3298"/>
    <w:rsid w:val="004C74F6"/>
    <w:rsid w:val="004E2DF0"/>
    <w:rsid w:val="004E6F8B"/>
    <w:rsid w:val="004F1AB8"/>
    <w:rsid w:val="005002CA"/>
    <w:rsid w:val="00533438"/>
    <w:rsid w:val="00573D8F"/>
    <w:rsid w:val="00583C22"/>
    <w:rsid w:val="00592C8B"/>
    <w:rsid w:val="00595FA4"/>
    <w:rsid w:val="005B5411"/>
    <w:rsid w:val="005C2B37"/>
    <w:rsid w:val="005E0656"/>
    <w:rsid w:val="005E5F0A"/>
    <w:rsid w:val="005F08CF"/>
    <w:rsid w:val="005F3ADE"/>
    <w:rsid w:val="00600B5D"/>
    <w:rsid w:val="0062525C"/>
    <w:rsid w:val="006376CB"/>
    <w:rsid w:val="00640D3D"/>
    <w:rsid w:val="00656A63"/>
    <w:rsid w:val="00656BCE"/>
    <w:rsid w:val="00677B22"/>
    <w:rsid w:val="006C2170"/>
    <w:rsid w:val="006E0340"/>
    <w:rsid w:val="006E48E4"/>
    <w:rsid w:val="006F4728"/>
    <w:rsid w:val="006F4B7D"/>
    <w:rsid w:val="007053BB"/>
    <w:rsid w:val="00715FB5"/>
    <w:rsid w:val="007232F5"/>
    <w:rsid w:val="007432A7"/>
    <w:rsid w:val="00743744"/>
    <w:rsid w:val="00744C51"/>
    <w:rsid w:val="00775DD5"/>
    <w:rsid w:val="007A1B2A"/>
    <w:rsid w:val="007A66A4"/>
    <w:rsid w:val="007A7FCC"/>
    <w:rsid w:val="007B12E6"/>
    <w:rsid w:val="007B7BC5"/>
    <w:rsid w:val="007C7E30"/>
    <w:rsid w:val="007F0398"/>
    <w:rsid w:val="00804296"/>
    <w:rsid w:val="00840635"/>
    <w:rsid w:val="00843B2D"/>
    <w:rsid w:val="008453A6"/>
    <w:rsid w:val="00875324"/>
    <w:rsid w:val="008817A6"/>
    <w:rsid w:val="008A753E"/>
    <w:rsid w:val="008B4389"/>
    <w:rsid w:val="008C2928"/>
    <w:rsid w:val="008E2738"/>
    <w:rsid w:val="008E2E81"/>
    <w:rsid w:val="00912EFA"/>
    <w:rsid w:val="00915F7D"/>
    <w:rsid w:val="00925F93"/>
    <w:rsid w:val="00931347"/>
    <w:rsid w:val="00942EED"/>
    <w:rsid w:val="00947B2D"/>
    <w:rsid w:val="009657C1"/>
    <w:rsid w:val="00975863"/>
    <w:rsid w:val="009A323A"/>
    <w:rsid w:val="009B0534"/>
    <w:rsid w:val="009B2EE3"/>
    <w:rsid w:val="009B4411"/>
    <w:rsid w:val="009B4E34"/>
    <w:rsid w:val="009B71EB"/>
    <w:rsid w:val="009B79BD"/>
    <w:rsid w:val="009D0A60"/>
    <w:rsid w:val="009F3A61"/>
    <w:rsid w:val="00A01132"/>
    <w:rsid w:val="00A21636"/>
    <w:rsid w:val="00A54E21"/>
    <w:rsid w:val="00A5779C"/>
    <w:rsid w:val="00A63D74"/>
    <w:rsid w:val="00A81FAD"/>
    <w:rsid w:val="00A83979"/>
    <w:rsid w:val="00AB4BC3"/>
    <w:rsid w:val="00AC671F"/>
    <w:rsid w:val="00AD6B14"/>
    <w:rsid w:val="00AE5CAC"/>
    <w:rsid w:val="00AF3923"/>
    <w:rsid w:val="00AF52B9"/>
    <w:rsid w:val="00B001F2"/>
    <w:rsid w:val="00B018A1"/>
    <w:rsid w:val="00B10D66"/>
    <w:rsid w:val="00B171EA"/>
    <w:rsid w:val="00B32C04"/>
    <w:rsid w:val="00B34B79"/>
    <w:rsid w:val="00B4485E"/>
    <w:rsid w:val="00B73BF0"/>
    <w:rsid w:val="00B87FAA"/>
    <w:rsid w:val="00BA0864"/>
    <w:rsid w:val="00BA1C2B"/>
    <w:rsid w:val="00BA6782"/>
    <w:rsid w:val="00BB058E"/>
    <w:rsid w:val="00BC745A"/>
    <w:rsid w:val="00BD3CA6"/>
    <w:rsid w:val="00BD444B"/>
    <w:rsid w:val="00BD7C95"/>
    <w:rsid w:val="00BE2A17"/>
    <w:rsid w:val="00BE7E08"/>
    <w:rsid w:val="00C05EC8"/>
    <w:rsid w:val="00C32F1E"/>
    <w:rsid w:val="00C33A82"/>
    <w:rsid w:val="00C546CE"/>
    <w:rsid w:val="00C766A0"/>
    <w:rsid w:val="00CF744F"/>
    <w:rsid w:val="00D11E03"/>
    <w:rsid w:val="00D14B69"/>
    <w:rsid w:val="00D37FE4"/>
    <w:rsid w:val="00D4018B"/>
    <w:rsid w:val="00D45626"/>
    <w:rsid w:val="00D7695C"/>
    <w:rsid w:val="00D9609A"/>
    <w:rsid w:val="00DA63D4"/>
    <w:rsid w:val="00DA6649"/>
    <w:rsid w:val="00DB14CF"/>
    <w:rsid w:val="00DC4390"/>
    <w:rsid w:val="00DC60FE"/>
    <w:rsid w:val="00DD1F38"/>
    <w:rsid w:val="00DF0D43"/>
    <w:rsid w:val="00E101F5"/>
    <w:rsid w:val="00E116C1"/>
    <w:rsid w:val="00E32773"/>
    <w:rsid w:val="00E4077F"/>
    <w:rsid w:val="00E445C0"/>
    <w:rsid w:val="00E50666"/>
    <w:rsid w:val="00E5196F"/>
    <w:rsid w:val="00E627B7"/>
    <w:rsid w:val="00E7674D"/>
    <w:rsid w:val="00E92F4C"/>
    <w:rsid w:val="00EB15AF"/>
    <w:rsid w:val="00ED06C2"/>
    <w:rsid w:val="00ED34B9"/>
    <w:rsid w:val="00ED42BA"/>
    <w:rsid w:val="00EE41D9"/>
    <w:rsid w:val="00EE5132"/>
    <w:rsid w:val="00F127BF"/>
    <w:rsid w:val="00F2336B"/>
    <w:rsid w:val="00F42141"/>
    <w:rsid w:val="00F45856"/>
    <w:rsid w:val="00F53E9D"/>
    <w:rsid w:val="00F6009D"/>
    <w:rsid w:val="00F7351E"/>
    <w:rsid w:val="00F95CD0"/>
    <w:rsid w:val="00FB67D8"/>
    <w:rsid w:val="00FC3F57"/>
    <w:rsid w:val="00FD66C7"/>
    <w:rsid w:val="00FD6EE2"/>
    <w:rsid w:val="00FE3624"/>
    <w:rsid w:val="00FE5804"/>
    <w:rsid w:val="00FE6EB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B34B79"/>
    <w:pPr>
      <w:suppressAutoHyphens/>
      <w:spacing w:line="100" w:lineRule="atLeast"/>
    </w:pPr>
    <w:rPr>
      <w:kern w:val="1"/>
      <w:sz w:val="24"/>
      <w:szCs w:val="24"/>
      <w:lang w:eastAsia="ar-SA"/>
    </w:rPr>
  </w:style>
  <w:style w:type="paragraph" w:styleId="2">
    <w:name w:val="heading 2"/>
    <w:next w:val="a0"/>
    <w:qFormat/>
    <w:rsid w:val="00B34B79"/>
    <w:pPr>
      <w:widowControl w:val="0"/>
      <w:tabs>
        <w:tab w:val="num" w:pos="576"/>
      </w:tabs>
      <w:suppressAutoHyphens/>
      <w:spacing w:after="160" w:line="259" w:lineRule="auto"/>
      <w:ind w:left="576" w:hanging="576"/>
      <w:outlineLvl w:val="1"/>
    </w:pPr>
    <w:rPr>
      <w:rFonts w:ascii="Calibri" w:eastAsia="Arial Unicode MS" w:hAnsi="Calibri" w:cs="font183"/>
      <w:kern w:val="1"/>
      <w:sz w:val="22"/>
      <w:szCs w:val="22"/>
      <w:lang w:eastAsia="ar-SA"/>
    </w:rPr>
  </w:style>
  <w:style w:type="paragraph" w:styleId="3">
    <w:name w:val="heading 3"/>
    <w:basedOn w:val="a"/>
    <w:next w:val="a"/>
    <w:qFormat/>
    <w:rsid w:val="004139AC"/>
    <w:pPr>
      <w:keepNext/>
      <w:spacing w:before="240" w:after="60"/>
      <w:outlineLvl w:val="2"/>
    </w:pPr>
    <w:rPr>
      <w:rFonts w:ascii="Arial" w:hAnsi="Arial" w:cs="Arial"/>
      <w:b/>
      <w:bCs/>
      <w:sz w:val="26"/>
      <w:szCs w:val="26"/>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
    <w:name w:val="Основной шрифт абзаца1"/>
    <w:rsid w:val="00B34B79"/>
  </w:style>
  <w:style w:type="character" w:customStyle="1" w:styleId="20">
    <w:name w:val="Заголовок 2 Знак"/>
    <w:rsid w:val="00B34B79"/>
    <w:rPr>
      <w:rFonts w:ascii="Times New Roman" w:eastAsia="Times New Roman" w:hAnsi="Times New Roman" w:cs="Times New Roman"/>
      <w:b/>
      <w:bCs/>
      <w:sz w:val="36"/>
      <w:szCs w:val="36"/>
    </w:rPr>
  </w:style>
  <w:style w:type="character" w:customStyle="1" w:styleId="a4">
    <w:name w:val="Текст выноски Знак"/>
    <w:rsid w:val="00B34B79"/>
    <w:rPr>
      <w:rFonts w:ascii="Tahoma" w:eastAsia="Times New Roman" w:hAnsi="Tahoma" w:cs="Tahoma"/>
      <w:sz w:val="16"/>
      <w:szCs w:val="16"/>
    </w:rPr>
  </w:style>
  <w:style w:type="paragraph" w:customStyle="1" w:styleId="a5">
    <w:name w:val="Заголовок"/>
    <w:basedOn w:val="a"/>
    <w:next w:val="a0"/>
    <w:rsid w:val="00B34B79"/>
    <w:pPr>
      <w:keepNext/>
      <w:spacing w:before="240" w:after="120"/>
    </w:pPr>
    <w:rPr>
      <w:rFonts w:ascii="Arial" w:eastAsia="Arial Unicode MS" w:hAnsi="Arial" w:cs="Tahoma"/>
      <w:sz w:val="28"/>
      <w:szCs w:val="28"/>
    </w:rPr>
  </w:style>
  <w:style w:type="paragraph" w:styleId="a0">
    <w:name w:val="Body Text"/>
    <w:basedOn w:val="a"/>
    <w:rsid w:val="00B34B79"/>
    <w:pPr>
      <w:spacing w:after="120"/>
    </w:pPr>
  </w:style>
  <w:style w:type="paragraph" w:styleId="a6">
    <w:name w:val="List"/>
    <w:basedOn w:val="a0"/>
    <w:rsid w:val="00B34B79"/>
    <w:rPr>
      <w:rFonts w:cs="Tahoma"/>
    </w:rPr>
  </w:style>
  <w:style w:type="paragraph" w:customStyle="1" w:styleId="10">
    <w:name w:val="Название1"/>
    <w:basedOn w:val="a"/>
    <w:rsid w:val="00B34B79"/>
    <w:pPr>
      <w:suppressLineNumbers/>
      <w:spacing w:before="120" w:after="120"/>
    </w:pPr>
    <w:rPr>
      <w:rFonts w:cs="Tahoma"/>
      <w:i/>
      <w:iCs/>
    </w:rPr>
  </w:style>
  <w:style w:type="paragraph" w:customStyle="1" w:styleId="11">
    <w:name w:val="Указатель1"/>
    <w:basedOn w:val="a"/>
    <w:rsid w:val="00B34B79"/>
    <w:pPr>
      <w:suppressLineNumbers/>
    </w:pPr>
    <w:rPr>
      <w:rFonts w:cs="Tahoma"/>
    </w:rPr>
  </w:style>
  <w:style w:type="paragraph" w:customStyle="1" w:styleId="12">
    <w:name w:val="Обычный (веб)1"/>
    <w:rsid w:val="00B34B79"/>
    <w:pPr>
      <w:widowControl w:val="0"/>
      <w:suppressAutoHyphens/>
      <w:spacing w:after="160" w:line="259" w:lineRule="auto"/>
    </w:pPr>
    <w:rPr>
      <w:rFonts w:ascii="Calibri" w:eastAsia="Arial Unicode MS" w:hAnsi="Calibri" w:cs="font183"/>
      <w:kern w:val="1"/>
      <w:sz w:val="22"/>
      <w:szCs w:val="22"/>
      <w:lang w:eastAsia="ar-SA"/>
    </w:rPr>
  </w:style>
  <w:style w:type="paragraph" w:customStyle="1" w:styleId="a7">
    <w:name w:val="Знак"/>
    <w:rsid w:val="00B34B79"/>
    <w:pPr>
      <w:widowControl w:val="0"/>
      <w:suppressAutoHyphens/>
      <w:spacing w:after="160" w:line="259" w:lineRule="auto"/>
    </w:pPr>
    <w:rPr>
      <w:rFonts w:ascii="Verdana" w:eastAsia="Arial Unicode MS" w:hAnsi="Verdana" w:cs="font183"/>
      <w:kern w:val="1"/>
      <w:lang w:val="en-US" w:eastAsia="ar-SA"/>
    </w:rPr>
  </w:style>
  <w:style w:type="paragraph" w:customStyle="1" w:styleId="13">
    <w:name w:val="Текст выноски1"/>
    <w:rsid w:val="00B34B79"/>
    <w:pPr>
      <w:widowControl w:val="0"/>
      <w:suppressAutoHyphens/>
      <w:spacing w:after="160" w:line="259" w:lineRule="auto"/>
    </w:pPr>
    <w:rPr>
      <w:rFonts w:ascii="Tahoma" w:eastAsia="Arial Unicode MS" w:hAnsi="Tahoma" w:cs="Tahoma"/>
      <w:kern w:val="1"/>
      <w:sz w:val="16"/>
      <w:szCs w:val="16"/>
      <w:lang w:eastAsia="ar-SA"/>
    </w:rPr>
  </w:style>
  <w:style w:type="paragraph" w:customStyle="1" w:styleId="rvps7">
    <w:name w:val="rvps7"/>
    <w:basedOn w:val="a"/>
    <w:rsid w:val="009657C1"/>
    <w:pPr>
      <w:suppressAutoHyphens w:val="0"/>
      <w:spacing w:before="100" w:beforeAutospacing="1" w:after="100" w:afterAutospacing="1" w:line="240" w:lineRule="auto"/>
    </w:pPr>
    <w:rPr>
      <w:kern w:val="0"/>
      <w:lang w:val="uk-UA" w:eastAsia="uk-UA"/>
    </w:rPr>
  </w:style>
  <w:style w:type="character" w:customStyle="1" w:styleId="rvts15">
    <w:name w:val="rvts15"/>
    <w:basedOn w:val="a1"/>
    <w:rsid w:val="009657C1"/>
  </w:style>
  <w:style w:type="paragraph" w:customStyle="1" w:styleId="rvps12">
    <w:name w:val="rvps12"/>
    <w:basedOn w:val="a"/>
    <w:rsid w:val="009657C1"/>
    <w:pPr>
      <w:suppressAutoHyphens w:val="0"/>
      <w:spacing w:before="100" w:beforeAutospacing="1" w:after="100" w:afterAutospacing="1" w:line="240" w:lineRule="auto"/>
    </w:pPr>
    <w:rPr>
      <w:kern w:val="0"/>
      <w:lang w:val="uk-UA" w:eastAsia="uk-UA"/>
    </w:rPr>
  </w:style>
  <w:style w:type="paragraph" w:customStyle="1" w:styleId="rvps14">
    <w:name w:val="rvps14"/>
    <w:basedOn w:val="a"/>
    <w:rsid w:val="009657C1"/>
    <w:pPr>
      <w:suppressAutoHyphens w:val="0"/>
      <w:spacing w:before="100" w:beforeAutospacing="1" w:after="100" w:afterAutospacing="1" w:line="240" w:lineRule="auto"/>
    </w:pPr>
    <w:rPr>
      <w:kern w:val="0"/>
      <w:lang w:val="uk-UA" w:eastAsia="uk-UA"/>
    </w:rPr>
  </w:style>
  <w:style w:type="character" w:customStyle="1" w:styleId="rvts0">
    <w:name w:val="rvts0"/>
    <w:basedOn w:val="a1"/>
    <w:rsid w:val="009657C1"/>
  </w:style>
  <w:style w:type="character" w:styleId="a8">
    <w:name w:val="Hyperlink"/>
    <w:rsid w:val="009657C1"/>
    <w:rPr>
      <w:color w:val="0000FF"/>
      <w:u w:val="single"/>
    </w:rPr>
  </w:style>
  <w:style w:type="paragraph" w:customStyle="1" w:styleId="rvps2">
    <w:name w:val="rvps2"/>
    <w:basedOn w:val="a"/>
    <w:rsid w:val="009657C1"/>
    <w:pPr>
      <w:suppressAutoHyphens w:val="0"/>
      <w:spacing w:before="100" w:beforeAutospacing="1" w:after="100" w:afterAutospacing="1" w:line="240" w:lineRule="auto"/>
    </w:pPr>
    <w:rPr>
      <w:kern w:val="0"/>
      <w:lang w:val="uk-UA" w:eastAsia="uk-UA"/>
    </w:rPr>
  </w:style>
  <w:style w:type="character" w:customStyle="1" w:styleId="rvts23">
    <w:name w:val="rvts23"/>
    <w:basedOn w:val="a1"/>
    <w:rsid w:val="009657C1"/>
  </w:style>
  <w:style w:type="paragraph" w:styleId="a9">
    <w:name w:val="Normal (Web)"/>
    <w:basedOn w:val="a"/>
    <w:rsid w:val="008817A6"/>
    <w:pPr>
      <w:suppressAutoHyphens w:val="0"/>
      <w:spacing w:before="100" w:beforeAutospacing="1" w:after="100" w:afterAutospacing="1" w:line="240" w:lineRule="auto"/>
    </w:pPr>
    <w:rPr>
      <w:kern w:val="0"/>
      <w:lang w:eastAsia="ru-RU"/>
    </w:rPr>
  </w:style>
  <w:style w:type="paragraph" w:customStyle="1" w:styleId="aa">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840635"/>
    <w:pPr>
      <w:suppressAutoHyphens w:val="0"/>
      <w:spacing w:line="240" w:lineRule="auto"/>
    </w:pPr>
    <w:rPr>
      <w:rFonts w:ascii="Verdana" w:hAnsi="Verdana" w:cs="Verdana"/>
      <w:kern w:val="0"/>
      <w:sz w:val="20"/>
      <w:szCs w:val="20"/>
      <w:lang w:val="en-US" w:eastAsia="en-US"/>
    </w:rPr>
  </w:style>
  <w:style w:type="character" w:styleId="ab">
    <w:name w:val="Strong"/>
    <w:uiPriority w:val="22"/>
    <w:qFormat/>
    <w:rsid w:val="00D11E03"/>
    <w:rPr>
      <w:b/>
      <w:bCs/>
    </w:rPr>
  </w:style>
  <w:style w:type="character" w:customStyle="1" w:styleId="apple-converted-space">
    <w:name w:val="apple-converted-space"/>
    <w:basedOn w:val="a1"/>
    <w:rsid w:val="00D11E03"/>
  </w:style>
  <w:style w:type="paragraph" w:styleId="ac">
    <w:name w:val="Balloon Text"/>
    <w:basedOn w:val="a"/>
    <w:link w:val="14"/>
    <w:rsid w:val="00FE6EB1"/>
    <w:pPr>
      <w:spacing w:line="240" w:lineRule="auto"/>
    </w:pPr>
    <w:rPr>
      <w:rFonts w:ascii="Tahoma" w:hAnsi="Tahoma"/>
      <w:sz w:val="16"/>
      <w:szCs w:val="16"/>
    </w:rPr>
  </w:style>
  <w:style w:type="character" w:customStyle="1" w:styleId="14">
    <w:name w:val="Текст выноски Знак1"/>
    <w:link w:val="ac"/>
    <w:rsid w:val="00FE6EB1"/>
    <w:rPr>
      <w:rFonts w:ascii="Tahoma" w:hAnsi="Tahoma" w:cs="Tahoma"/>
      <w:kern w:val="1"/>
      <w:sz w:val="16"/>
      <w:szCs w:val="16"/>
      <w:lang w:eastAsia="ar-SA"/>
    </w:rPr>
  </w:style>
  <w:style w:type="paragraph" w:customStyle="1" w:styleId="15">
    <w:name w:val="1"/>
    <w:basedOn w:val="a"/>
    <w:rsid w:val="00BE2A17"/>
    <w:pPr>
      <w:suppressAutoHyphens w:val="0"/>
      <w:spacing w:after="160" w:line="240" w:lineRule="exact"/>
    </w:pPr>
    <w:rPr>
      <w:rFonts w:cs="Arial"/>
      <w:kern w:val="0"/>
      <w:sz w:val="20"/>
      <w:szCs w:val="20"/>
      <w:lang w:val="de-CH" w:eastAsia="de-CH"/>
    </w:rPr>
  </w:style>
  <w:style w:type="paragraph" w:styleId="HTML">
    <w:name w:val="HTML Preformatted"/>
    <w:basedOn w:val="a"/>
    <w:link w:val="HTML0"/>
    <w:rsid w:val="002C04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line="240" w:lineRule="auto"/>
    </w:pPr>
    <w:rPr>
      <w:rFonts w:ascii="Courier New" w:hAnsi="Courier New"/>
      <w:kern w:val="0"/>
      <w:sz w:val="20"/>
      <w:szCs w:val="20"/>
    </w:rPr>
  </w:style>
  <w:style w:type="character" w:customStyle="1" w:styleId="HTML0">
    <w:name w:val="Стандартный HTML Знак"/>
    <w:link w:val="HTML"/>
    <w:rsid w:val="002C04D0"/>
    <w:rPr>
      <w:rFonts w:ascii="Courier New" w:hAnsi="Courier New" w:cs="Courier New"/>
    </w:rPr>
  </w:style>
  <w:style w:type="paragraph" w:customStyle="1" w:styleId="Style21">
    <w:name w:val="Style21"/>
    <w:basedOn w:val="a"/>
    <w:rsid w:val="002C04D0"/>
    <w:pPr>
      <w:widowControl w:val="0"/>
      <w:suppressAutoHyphens w:val="0"/>
      <w:autoSpaceDE w:val="0"/>
      <w:autoSpaceDN w:val="0"/>
      <w:adjustRightInd w:val="0"/>
      <w:spacing w:line="259" w:lineRule="exact"/>
      <w:ind w:hanging="350"/>
    </w:pPr>
    <w:rPr>
      <w:kern w:val="0"/>
      <w:lang w:eastAsia="ru-RU"/>
    </w:rPr>
  </w:style>
  <w:style w:type="character" w:customStyle="1" w:styleId="FontStyle33">
    <w:name w:val="Font Style33"/>
    <w:rsid w:val="002C04D0"/>
    <w:rPr>
      <w:rFonts w:ascii="Franklin Gothic Medium" w:hAnsi="Franklin Gothic Medium" w:cs="Franklin Gothic Medium"/>
      <w:sz w:val="20"/>
      <w:szCs w:val="20"/>
    </w:rPr>
  </w:style>
  <w:style w:type="paragraph" w:customStyle="1" w:styleId="16">
    <w:name w:val="Обычный1"/>
    <w:rsid w:val="002C04D0"/>
    <w:rPr>
      <w:rFonts w:eastAsia="Calibri"/>
      <w:lang w:val="en-GB"/>
    </w:rPr>
  </w:style>
  <w:style w:type="paragraph" w:customStyle="1" w:styleId="Default">
    <w:name w:val="Default"/>
    <w:rsid w:val="002C04D0"/>
    <w:pPr>
      <w:autoSpaceDE w:val="0"/>
      <w:autoSpaceDN w:val="0"/>
      <w:adjustRightInd w:val="0"/>
    </w:pPr>
    <w:rPr>
      <w:rFonts w:eastAsia="Calibri"/>
      <w:color w:val="000000"/>
      <w:sz w:val="24"/>
      <w:szCs w:val="24"/>
    </w:rPr>
  </w:style>
  <w:style w:type="paragraph" w:styleId="ad">
    <w:name w:val="No Spacing"/>
    <w:qFormat/>
    <w:rsid w:val="00F127BF"/>
    <w:rPr>
      <w:sz w:val="24"/>
      <w:szCs w:val="24"/>
      <w:lang w:val="uk-UA"/>
    </w:rPr>
  </w:style>
  <w:style w:type="paragraph" w:customStyle="1" w:styleId="content">
    <w:name w:val="content"/>
    <w:basedOn w:val="a"/>
    <w:rsid w:val="00ED34B9"/>
    <w:pPr>
      <w:suppressAutoHyphens w:val="0"/>
      <w:spacing w:before="100" w:beforeAutospacing="1" w:after="100" w:afterAutospacing="1" w:line="162" w:lineRule="atLeast"/>
      <w:ind w:firstLine="360"/>
      <w:jc w:val="both"/>
    </w:pPr>
    <w:rPr>
      <w:rFonts w:ascii="Verdana" w:hAnsi="Verdana"/>
      <w:kern w:val="0"/>
      <w:sz w:val="20"/>
      <w:szCs w:val="20"/>
      <w:lang w:val="uk-UA" w:eastAsia="uk-UA"/>
    </w:rPr>
  </w:style>
</w:styles>
</file>

<file path=word/webSettings.xml><?xml version="1.0" encoding="utf-8"?>
<w:webSettings xmlns:r="http://schemas.openxmlformats.org/officeDocument/2006/relationships" xmlns:w="http://schemas.openxmlformats.org/wordprocessingml/2006/main">
  <w:divs>
    <w:div w:id="272060183">
      <w:bodyDiv w:val="1"/>
      <w:marLeft w:val="0"/>
      <w:marRight w:val="0"/>
      <w:marTop w:val="0"/>
      <w:marBottom w:val="0"/>
      <w:divBdr>
        <w:top w:val="none" w:sz="0" w:space="0" w:color="auto"/>
        <w:left w:val="none" w:sz="0" w:space="0" w:color="auto"/>
        <w:bottom w:val="none" w:sz="0" w:space="0" w:color="auto"/>
        <w:right w:val="none" w:sz="0" w:space="0" w:color="auto"/>
      </w:divBdr>
    </w:div>
    <w:div w:id="729503742">
      <w:bodyDiv w:val="1"/>
      <w:marLeft w:val="0"/>
      <w:marRight w:val="0"/>
      <w:marTop w:val="0"/>
      <w:marBottom w:val="0"/>
      <w:divBdr>
        <w:top w:val="none" w:sz="0" w:space="0" w:color="auto"/>
        <w:left w:val="none" w:sz="0" w:space="0" w:color="auto"/>
        <w:bottom w:val="none" w:sz="0" w:space="0" w:color="auto"/>
        <w:right w:val="none" w:sz="0" w:space="0" w:color="auto"/>
      </w:divBdr>
    </w:div>
    <w:div w:id="772165518">
      <w:bodyDiv w:val="1"/>
      <w:marLeft w:val="0"/>
      <w:marRight w:val="0"/>
      <w:marTop w:val="0"/>
      <w:marBottom w:val="0"/>
      <w:divBdr>
        <w:top w:val="none" w:sz="0" w:space="0" w:color="auto"/>
        <w:left w:val="none" w:sz="0" w:space="0" w:color="auto"/>
        <w:bottom w:val="none" w:sz="0" w:space="0" w:color="auto"/>
        <w:right w:val="none" w:sz="0" w:space="0" w:color="auto"/>
      </w:divBdr>
    </w:div>
    <w:div w:id="906573326">
      <w:bodyDiv w:val="1"/>
      <w:marLeft w:val="0"/>
      <w:marRight w:val="0"/>
      <w:marTop w:val="0"/>
      <w:marBottom w:val="0"/>
      <w:divBdr>
        <w:top w:val="none" w:sz="0" w:space="0" w:color="auto"/>
        <w:left w:val="none" w:sz="0" w:space="0" w:color="auto"/>
        <w:bottom w:val="none" w:sz="0" w:space="0" w:color="auto"/>
        <w:right w:val="none" w:sz="0" w:space="0" w:color="auto"/>
      </w:divBdr>
    </w:div>
    <w:div w:id="17185096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nazk.gov.ua"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TotalTime>
  <Pages>1</Pages>
  <Words>1007</Words>
  <Characters>5740</Characters>
  <Application>Microsoft Office Word</Application>
  <DocSecurity>0</DocSecurity>
  <Lines>47</Lines>
  <Paragraphs>13</Paragraphs>
  <ScaleCrop>false</ScaleCrop>
  <HeadingPairs>
    <vt:vector size="2" baseType="variant">
      <vt:variant>
        <vt:lpstr>Название</vt:lpstr>
      </vt:variant>
      <vt:variant>
        <vt:i4>1</vt:i4>
      </vt:variant>
    </vt:vector>
  </HeadingPairs>
  <TitlesOfParts>
    <vt:vector size="1" baseType="lpstr">
      <vt:lpstr> </vt:lpstr>
    </vt:vector>
  </TitlesOfParts>
  <Company>odsadm</Company>
  <LinksUpToDate>false</LinksUpToDate>
  <CharactersWithSpaces>6734</CharactersWithSpaces>
  <SharedDoc>false</SharedDoc>
  <HLinks>
    <vt:vector size="12" baseType="variant">
      <vt:variant>
        <vt:i4>655385</vt:i4>
      </vt:variant>
      <vt:variant>
        <vt:i4>3</vt:i4>
      </vt:variant>
      <vt:variant>
        <vt:i4>0</vt:i4>
      </vt:variant>
      <vt:variant>
        <vt:i4>5</vt:i4>
      </vt:variant>
      <vt:variant>
        <vt:lpwstr>http://zakon3.rada.gov.ua/laws/show/1682-18/paran14</vt:lpwstr>
      </vt:variant>
      <vt:variant>
        <vt:lpwstr>n14</vt:lpwstr>
      </vt:variant>
      <vt:variant>
        <vt:i4>655385</vt:i4>
      </vt:variant>
      <vt:variant>
        <vt:i4>0</vt:i4>
      </vt:variant>
      <vt:variant>
        <vt:i4>0</vt:i4>
      </vt:variant>
      <vt:variant>
        <vt:i4>5</vt:i4>
      </vt:variant>
      <vt:variant>
        <vt:lpwstr>http://zakon3.rada.gov.ua/laws/show/1682-18/paran13</vt:lpwstr>
      </vt:variant>
      <vt:variant>
        <vt:lpwstr>n13</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Tanya</dc:creator>
  <cp:keywords/>
  <dc:description/>
  <cp:lastModifiedBy>ADMIN</cp:lastModifiedBy>
  <cp:revision>4</cp:revision>
  <cp:lastPrinted>2018-05-30T13:44:00Z</cp:lastPrinted>
  <dcterms:created xsi:type="dcterms:W3CDTF">2018-05-30T08:41:00Z</dcterms:created>
  <dcterms:modified xsi:type="dcterms:W3CDTF">2018-05-30T13:46:00Z</dcterms:modified>
</cp:coreProperties>
</file>